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B8B9" w14:textId="02BDDCF8" w:rsidR="00F14518" w:rsidRPr="00F14518" w:rsidRDefault="00F14518" w:rsidP="00397A85">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F14518">
        <w:rPr>
          <w:rFonts w:ascii="Arial" w:eastAsia="Batang" w:hAnsi="Arial" w:cs="Arial"/>
          <w:b/>
          <w:bCs/>
          <w:sz w:val="28"/>
          <w:szCs w:val="24"/>
        </w:rPr>
        <w:t>3GPP TSG RAN WG1 #1</w:t>
      </w:r>
      <w:r w:rsidR="00ED68AD">
        <w:rPr>
          <w:rFonts w:ascii="Arial" w:eastAsia="Batang" w:hAnsi="Arial" w:cs="Arial"/>
          <w:b/>
          <w:bCs/>
          <w:sz w:val="28"/>
          <w:szCs w:val="24"/>
        </w:rPr>
        <w:t>1</w:t>
      </w:r>
      <w:r w:rsidR="009C5405">
        <w:rPr>
          <w:rFonts w:ascii="Arial" w:eastAsia="Batang" w:hAnsi="Arial" w:cs="Arial"/>
          <w:b/>
          <w:bCs/>
          <w:sz w:val="28"/>
          <w:szCs w:val="24"/>
        </w:rPr>
        <w:t>4</w:t>
      </w:r>
      <w:r w:rsidRPr="00F14518">
        <w:rPr>
          <w:rFonts w:ascii="Arial" w:eastAsia="Batang" w:hAnsi="Arial" w:cs="Arial"/>
          <w:b/>
          <w:bCs/>
          <w:sz w:val="28"/>
          <w:szCs w:val="24"/>
        </w:rPr>
        <w:tab/>
      </w:r>
      <w:r w:rsidRPr="00F14518">
        <w:rPr>
          <w:rFonts w:ascii="Arial" w:eastAsia="Batang" w:hAnsi="Arial" w:cs="Arial"/>
          <w:b/>
          <w:bCs/>
          <w:sz w:val="28"/>
          <w:szCs w:val="24"/>
        </w:rPr>
        <w:tab/>
      </w:r>
      <w:r w:rsidRPr="00F14518">
        <w:rPr>
          <w:rFonts w:ascii="Arial" w:eastAsia="Batang" w:hAnsi="Arial" w:cs="Arial"/>
          <w:b/>
          <w:bCs/>
          <w:sz w:val="28"/>
          <w:szCs w:val="24"/>
        </w:rPr>
        <w:tab/>
      </w:r>
      <w:r w:rsidR="00E91164">
        <w:rPr>
          <w:rFonts w:ascii="Arial" w:eastAsia="Batang" w:hAnsi="Arial" w:cs="Arial"/>
          <w:b/>
          <w:bCs/>
          <w:sz w:val="28"/>
          <w:szCs w:val="24"/>
        </w:rPr>
        <w:t xml:space="preserve">     </w:t>
      </w:r>
      <w:r w:rsidR="00397A85">
        <w:rPr>
          <w:rFonts w:ascii="Arial" w:eastAsia="Batang" w:hAnsi="Arial" w:cs="Arial"/>
          <w:b/>
          <w:bCs/>
          <w:sz w:val="28"/>
          <w:szCs w:val="24"/>
        </w:rPr>
        <w:t xml:space="preserve">  </w:t>
      </w:r>
      <w:r w:rsidRPr="00F14518">
        <w:rPr>
          <w:rFonts w:ascii="Arial" w:eastAsia="Batang" w:hAnsi="Arial" w:cs="Arial"/>
          <w:b/>
          <w:bCs/>
          <w:sz w:val="28"/>
          <w:szCs w:val="24"/>
        </w:rPr>
        <w:t>R1-</w:t>
      </w:r>
      <w:r w:rsidR="008126BA" w:rsidRPr="008126BA">
        <w:t xml:space="preserve"> </w:t>
      </w:r>
      <w:r w:rsidR="00C61073" w:rsidRPr="008126BA">
        <w:rPr>
          <w:rFonts w:ascii="Arial" w:eastAsia="Batang" w:hAnsi="Arial" w:cs="Arial"/>
          <w:b/>
          <w:bCs/>
          <w:sz w:val="28"/>
          <w:szCs w:val="24"/>
        </w:rPr>
        <w:t>230</w:t>
      </w:r>
      <w:r w:rsidR="009C5405">
        <w:rPr>
          <w:rFonts w:ascii="Arial" w:eastAsia="Batang" w:hAnsi="Arial" w:cs="Arial"/>
          <w:b/>
          <w:bCs/>
          <w:sz w:val="28"/>
          <w:szCs w:val="24"/>
        </w:rPr>
        <w:t>6464</w:t>
      </w:r>
    </w:p>
    <w:p w14:paraId="3CBEA925" w14:textId="52A80396" w:rsidR="00C61073" w:rsidRPr="00C61073" w:rsidRDefault="009C5405" w:rsidP="00C61073">
      <w:pPr>
        <w:shd w:val="clear" w:color="auto" w:fill="FFFFFF"/>
        <w:overflowPunct/>
        <w:autoSpaceDE/>
        <w:autoSpaceDN/>
        <w:adjustRightInd/>
        <w:spacing w:after="0"/>
        <w:contextualSpacing/>
        <w:jc w:val="both"/>
        <w:textAlignment w:val="auto"/>
        <w:rPr>
          <w:rFonts w:ascii="Arial" w:eastAsia="Times New Roman" w:hAnsi="Arial" w:cs="Arial"/>
          <w:b/>
          <w:bCs/>
          <w:sz w:val="28"/>
          <w:szCs w:val="28"/>
          <w:lang w:val="en-US"/>
        </w:rPr>
      </w:pPr>
      <w:r w:rsidRPr="009C5405">
        <w:rPr>
          <w:rFonts w:ascii="Arial" w:eastAsia="Times New Roman" w:hAnsi="Arial" w:cs="Arial"/>
          <w:b/>
          <w:bCs/>
          <w:sz w:val="28"/>
          <w:szCs w:val="28"/>
        </w:rPr>
        <w:t xml:space="preserve">Toulouse, France, 21 - 25 </w:t>
      </w:r>
      <w:proofErr w:type="gramStart"/>
      <w:r w:rsidRPr="009C5405">
        <w:rPr>
          <w:rFonts w:ascii="Arial" w:eastAsia="Times New Roman" w:hAnsi="Arial" w:cs="Arial"/>
          <w:b/>
          <w:bCs/>
          <w:sz w:val="28"/>
          <w:szCs w:val="28"/>
        </w:rPr>
        <w:t>August,</w:t>
      </w:r>
      <w:proofErr w:type="gramEnd"/>
      <w:r w:rsidRPr="009C5405">
        <w:rPr>
          <w:rFonts w:ascii="Arial" w:eastAsia="Times New Roman" w:hAnsi="Arial" w:cs="Arial"/>
          <w:b/>
          <w:bCs/>
          <w:sz w:val="28"/>
          <w:szCs w:val="28"/>
        </w:rPr>
        <w:t xml:space="preserve"> 2023</w:t>
      </w:r>
    </w:p>
    <w:p w14:paraId="05965FD4" w14:textId="32C59C16" w:rsidR="00C4142E" w:rsidRPr="00F14518" w:rsidRDefault="00C4142E" w:rsidP="00397A85">
      <w:pPr>
        <w:pStyle w:val="NoSpacing"/>
        <w:contextualSpacing/>
        <w:jc w:val="both"/>
        <w:rPr>
          <w:rFonts w:ascii="Arial" w:eastAsiaTheme="minorEastAsia" w:hAnsi="Arial" w:cs="Arial"/>
          <w:b/>
          <w:sz w:val="24"/>
          <w:szCs w:val="24"/>
          <w:lang w:val="en-GB" w:eastAsia="zh-CN"/>
        </w:rPr>
      </w:pPr>
    </w:p>
    <w:p w14:paraId="2BD8256E" w14:textId="0A735309" w:rsidR="005E1775" w:rsidRPr="009246FC" w:rsidRDefault="005E1775" w:rsidP="00397A85">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086693">
        <w:rPr>
          <w:rFonts w:ascii="Arial" w:hAnsi="Arial" w:cs="Arial"/>
          <w:b/>
          <w:sz w:val="24"/>
          <w:szCs w:val="24"/>
        </w:rPr>
        <w:t>9.1.4.</w:t>
      </w:r>
      <w:r w:rsidR="004C2571">
        <w:rPr>
          <w:rFonts w:ascii="Arial" w:hAnsi="Arial" w:cs="Arial"/>
          <w:b/>
          <w:sz w:val="24"/>
          <w:szCs w:val="24"/>
        </w:rPr>
        <w:t>2</w:t>
      </w:r>
    </w:p>
    <w:p w14:paraId="74E70920" w14:textId="54770B68" w:rsidR="00C4142E" w:rsidRPr="009246FC" w:rsidRDefault="00C4142E" w:rsidP="00397A85">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129E6291" w:rsidR="00C4142E" w:rsidRPr="00D208B1" w:rsidRDefault="00C4142E" w:rsidP="00397A85">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9C5405" w:rsidRPr="009C5405">
        <w:rPr>
          <w:rFonts w:ascii="Arial" w:hAnsi="Arial" w:cs="Arial"/>
          <w:b/>
          <w:sz w:val="24"/>
          <w:szCs w:val="24"/>
        </w:rPr>
        <w:t>Remaining Issues on 8TX UE</w:t>
      </w:r>
    </w:p>
    <w:p w14:paraId="35306FB9" w14:textId="28CE17FE" w:rsidR="00C4142E" w:rsidRPr="00D208B1" w:rsidRDefault="00C4142E" w:rsidP="00397A85">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397A85">
      <w:pPr>
        <w:pStyle w:val="NoSpacing"/>
        <w:contextualSpacing/>
        <w:jc w:val="both"/>
        <w:rPr>
          <w:rFonts w:ascii="Times" w:hAnsi="Times" w:cs="Times"/>
        </w:rPr>
      </w:pPr>
    </w:p>
    <w:p w14:paraId="1E3AE1A1" w14:textId="0618FE5D" w:rsidR="00C4142E" w:rsidRDefault="00C4142E" w:rsidP="00397A85">
      <w:pPr>
        <w:pStyle w:val="Heading1"/>
        <w:numPr>
          <w:ilvl w:val="0"/>
          <w:numId w:val="4"/>
        </w:numPr>
        <w:spacing w:before="0" w:after="0"/>
        <w:contextualSpacing/>
        <w:jc w:val="both"/>
        <w:rPr>
          <w:rFonts w:cs="Arial"/>
          <w:smallCaps/>
          <w:lang w:val="en-US"/>
        </w:rPr>
      </w:pPr>
      <w:r w:rsidRPr="00D208B1">
        <w:rPr>
          <w:rFonts w:cs="Arial"/>
          <w:smallCaps/>
          <w:lang w:val="en-US"/>
        </w:rPr>
        <w:t>Introduction</w:t>
      </w:r>
    </w:p>
    <w:p w14:paraId="091D87DF" w14:textId="46439FAC" w:rsidR="002139D3" w:rsidRDefault="00DC714F" w:rsidP="00397A8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Rel-18</w:t>
      </w:r>
      <w:r w:rsidR="00516C08">
        <w:rPr>
          <w:rFonts w:eastAsiaTheme="minorEastAsia" w:cs="Times"/>
          <w:sz w:val="22"/>
          <w:szCs w:val="22"/>
          <w:lang w:eastAsia="zh-CN"/>
        </w:rPr>
        <w:t xml:space="preserve"> </w:t>
      </w:r>
      <w:r w:rsidR="0083178B">
        <w:rPr>
          <w:rFonts w:eastAsiaTheme="minorEastAsia" w:cs="Times"/>
          <w:sz w:val="22"/>
          <w:szCs w:val="22"/>
          <w:lang w:eastAsia="zh-CN"/>
        </w:rPr>
        <w:t xml:space="preserve">proposes further enhancements to </w:t>
      </w:r>
      <w:r w:rsidR="00C33E60">
        <w:rPr>
          <w:rFonts w:eastAsiaTheme="minorEastAsia" w:cs="Times"/>
          <w:sz w:val="22"/>
          <w:szCs w:val="22"/>
          <w:lang w:eastAsia="zh-CN"/>
        </w:rPr>
        <w:t>the MIMO feature</w:t>
      </w:r>
      <w:r w:rsidR="006E2096">
        <w:rPr>
          <w:rFonts w:eastAsiaTheme="minorEastAsia" w:cs="Times"/>
          <w:sz w:val="22"/>
          <w:szCs w:val="22"/>
          <w:lang w:eastAsia="zh-CN"/>
        </w:rPr>
        <w:t xml:space="preserve"> [1]</w:t>
      </w:r>
      <w:r w:rsidR="00C33E60">
        <w:rPr>
          <w:rFonts w:eastAsiaTheme="minorEastAsia" w:cs="Times"/>
          <w:sz w:val="22"/>
          <w:szCs w:val="22"/>
          <w:lang w:eastAsia="zh-CN"/>
        </w:rPr>
        <w:t xml:space="preserve">. </w:t>
      </w:r>
      <w:r w:rsidR="002058E7">
        <w:rPr>
          <w:rFonts w:eastAsiaTheme="minorEastAsia" w:cs="Times"/>
          <w:sz w:val="22"/>
          <w:szCs w:val="22"/>
          <w:lang w:eastAsia="zh-CN"/>
        </w:rPr>
        <w:t xml:space="preserve">The WID </w:t>
      </w:r>
      <w:r w:rsidR="001C70DA">
        <w:rPr>
          <w:rFonts w:eastAsiaTheme="minorEastAsia" w:cs="Times"/>
          <w:sz w:val="22"/>
          <w:szCs w:val="22"/>
          <w:lang w:eastAsia="zh-CN"/>
        </w:rPr>
        <w:t>scope includes</w:t>
      </w:r>
      <w:r w:rsidR="007A19DA">
        <w:rPr>
          <w:rFonts w:eastAsiaTheme="minorEastAsia" w:cs="Times"/>
          <w:sz w:val="22"/>
          <w:szCs w:val="22"/>
          <w:lang w:eastAsia="zh-CN"/>
        </w:rPr>
        <w:t xml:space="preserve"> O</w:t>
      </w:r>
      <w:r w:rsidR="001C70DA">
        <w:rPr>
          <w:rFonts w:eastAsiaTheme="minorEastAsia" w:cs="Times"/>
          <w:sz w:val="22"/>
          <w:szCs w:val="22"/>
          <w:lang w:eastAsia="zh-CN"/>
        </w:rPr>
        <w:t>bjective</w:t>
      </w:r>
      <w:r w:rsidR="007A19DA">
        <w:rPr>
          <w:rFonts w:eastAsiaTheme="minorEastAsia" w:cs="Times"/>
          <w:sz w:val="22"/>
          <w:szCs w:val="22"/>
          <w:lang w:eastAsia="zh-CN"/>
        </w:rPr>
        <w:t xml:space="preserve"> </w:t>
      </w:r>
      <w:r w:rsidR="004C2571">
        <w:rPr>
          <w:rFonts w:eastAsiaTheme="minorEastAsia" w:cs="Times"/>
          <w:sz w:val="22"/>
          <w:szCs w:val="22"/>
          <w:lang w:eastAsia="zh-CN"/>
        </w:rPr>
        <w:t>5</w:t>
      </w:r>
      <w:r w:rsidR="001C70DA">
        <w:rPr>
          <w:rFonts w:eastAsiaTheme="minorEastAsia" w:cs="Times"/>
          <w:sz w:val="22"/>
          <w:szCs w:val="22"/>
          <w:lang w:eastAsia="zh-CN"/>
        </w:rPr>
        <w:t xml:space="preserve"> on </w:t>
      </w:r>
      <w:r w:rsidR="004C2571">
        <w:rPr>
          <w:rFonts w:eastAsiaTheme="minorEastAsia" w:cs="Times"/>
          <w:sz w:val="22"/>
          <w:szCs w:val="22"/>
          <w:lang w:eastAsia="zh-CN"/>
        </w:rPr>
        <w:t>SRI/TPMI enhancements to enable 8 Tx UL operation</w:t>
      </w:r>
      <w:r w:rsidR="00495F48">
        <w:rPr>
          <w:rFonts w:eastAsiaTheme="minorEastAsia" w:cs="Times"/>
          <w:sz w:val="22"/>
          <w:szCs w:val="22"/>
          <w:lang w:eastAsia="zh-CN"/>
        </w:rPr>
        <w:t>:</w:t>
      </w:r>
    </w:p>
    <w:p w14:paraId="72C6DC04" w14:textId="77777777" w:rsidR="00397A85" w:rsidRDefault="00397A85" w:rsidP="00397A85">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523BC" w:rsidRPr="009C3D5F" w14:paraId="75E26CD3" w14:textId="77777777" w:rsidTr="00557134">
        <w:tc>
          <w:tcPr>
            <w:tcW w:w="10160" w:type="dxa"/>
          </w:tcPr>
          <w:p w14:paraId="5890DFA1" w14:textId="635D5C64" w:rsidR="00CC7D5A" w:rsidRPr="00AC33CB" w:rsidRDefault="004C2571" w:rsidP="00397A85">
            <w:pPr>
              <w:numPr>
                <w:ilvl w:val="0"/>
                <w:numId w:val="16"/>
              </w:numPr>
              <w:snapToGrid w:val="0"/>
              <w:spacing w:before="0" w:after="0" w:line="240" w:lineRule="auto"/>
              <w:ind w:hanging="418"/>
              <w:contextualSpacing/>
              <w:rPr>
                <w:rFonts w:ascii="Times" w:hAnsi="Times" w:cs="Times"/>
                <w:bCs/>
                <w:i/>
                <w:iCs/>
                <w:lang w:val="en-US"/>
              </w:rPr>
            </w:pPr>
            <w:r w:rsidRPr="00AC33CB">
              <w:rPr>
                <w:rFonts w:ascii="Times" w:hAnsi="Times" w:cs="Times"/>
                <w:bCs/>
                <w:i/>
                <w:iCs/>
                <w:lang w:val="en-US"/>
              </w:rPr>
              <w:t xml:space="preserve">Study, and if justified, specify UL DMRS, SRS, SRI, and TPMI (including codebook) enhancements to enable 8 Tx UL operation to support 4 and more layers per UE in UL targeting CPE/FWA/vehicle/Industrial </w:t>
            </w:r>
            <w:proofErr w:type="gramStart"/>
            <w:r w:rsidRPr="00AC33CB">
              <w:rPr>
                <w:rFonts w:ascii="Times" w:hAnsi="Times" w:cs="Times"/>
                <w:bCs/>
                <w:i/>
                <w:iCs/>
                <w:lang w:val="en-US"/>
              </w:rPr>
              <w:t>devices</w:t>
            </w:r>
            <w:proofErr w:type="gramEnd"/>
          </w:p>
          <w:p w14:paraId="2B870548" w14:textId="7DA15BC9" w:rsidR="00D80BFF" w:rsidRPr="009C3D5F" w:rsidRDefault="004C2571" w:rsidP="00397A85">
            <w:pPr>
              <w:numPr>
                <w:ilvl w:val="1"/>
                <w:numId w:val="10"/>
              </w:numPr>
              <w:snapToGrid w:val="0"/>
              <w:spacing w:before="0" w:after="0" w:line="240" w:lineRule="auto"/>
              <w:ind w:hanging="418"/>
              <w:contextualSpacing/>
              <w:rPr>
                <w:bCs/>
                <w:lang w:val="en-US"/>
              </w:rPr>
            </w:pPr>
            <w:r w:rsidRPr="00AC33CB">
              <w:rPr>
                <w:rFonts w:ascii="Times" w:hAnsi="Times" w:cs="Times"/>
                <w:bCs/>
                <w:i/>
                <w:iCs/>
                <w:lang w:val="en-US"/>
              </w:rPr>
              <w:t>Note: Potential restrictions on the scope of this objective (including coherence assumption, full/non-full power modes) will be identified as part of the study.</w:t>
            </w:r>
          </w:p>
        </w:tc>
      </w:tr>
    </w:tbl>
    <w:p w14:paraId="2A87C9F2" w14:textId="41CD6C06" w:rsidR="004D5DC9" w:rsidRDefault="004D5DC9" w:rsidP="00397A85">
      <w:pPr>
        <w:pStyle w:val="BodyText"/>
        <w:spacing w:after="0"/>
        <w:contextualSpacing/>
        <w:rPr>
          <w:rFonts w:eastAsiaTheme="minorEastAsia" w:cs="Times"/>
          <w:sz w:val="22"/>
          <w:szCs w:val="22"/>
          <w:highlight w:val="lightGray"/>
          <w:lang w:eastAsia="zh-CN"/>
        </w:rPr>
      </w:pPr>
    </w:p>
    <w:p w14:paraId="0BF85D0E" w14:textId="40B12E68" w:rsidR="00ED68AD" w:rsidRDefault="00ED68AD" w:rsidP="00397A8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RAN1#</w:t>
      </w:r>
      <w:r w:rsidR="00BD1FF9">
        <w:rPr>
          <w:rFonts w:eastAsiaTheme="minorEastAsia" w:cs="Times"/>
          <w:sz w:val="22"/>
          <w:szCs w:val="22"/>
          <w:lang w:eastAsia="zh-CN"/>
        </w:rPr>
        <w:t>11</w:t>
      </w:r>
      <w:r w:rsidR="009C5405">
        <w:rPr>
          <w:rFonts w:eastAsiaTheme="minorEastAsia" w:cs="Times"/>
          <w:sz w:val="22"/>
          <w:szCs w:val="22"/>
          <w:lang w:eastAsia="zh-CN"/>
        </w:rPr>
        <w:t>3</w:t>
      </w:r>
      <w:r w:rsidR="00BD1FF9">
        <w:rPr>
          <w:rFonts w:eastAsiaTheme="minorEastAsia" w:cs="Times"/>
          <w:sz w:val="22"/>
          <w:szCs w:val="22"/>
          <w:lang w:eastAsia="zh-CN"/>
        </w:rPr>
        <w:t xml:space="preserve"> </w:t>
      </w:r>
      <w:r>
        <w:rPr>
          <w:rFonts w:eastAsiaTheme="minorEastAsia" w:cs="Times"/>
          <w:sz w:val="22"/>
          <w:szCs w:val="22"/>
          <w:lang w:eastAsia="zh-CN"/>
        </w:rPr>
        <w:t xml:space="preserve">meeting, </w:t>
      </w:r>
      <w:r w:rsidR="008F1DBC">
        <w:rPr>
          <w:rFonts w:eastAsiaTheme="minorEastAsia" w:cs="Times"/>
          <w:sz w:val="22"/>
          <w:szCs w:val="22"/>
          <w:lang w:eastAsia="zh-CN"/>
        </w:rPr>
        <w:t xml:space="preserve">RAN1 made </w:t>
      </w:r>
      <w:r w:rsidR="005E2BBD">
        <w:rPr>
          <w:rFonts w:eastAsiaTheme="minorEastAsia" w:cs="Times"/>
          <w:sz w:val="22"/>
          <w:szCs w:val="22"/>
          <w:lang w:eastAsia="zh-CN"/>
        </w:rPr>
        <w:t>some</w:t>
      </w:r>
      <w:r>
        <w:rPr>
          <w:rFonts w:eastAsiaTheme="minorEastAsia" w:cs="Times"/>
          <w:sz w:val="22"/>
          <w:szCs w:val="22"/>
          <w:lang w:eastAsia="zh-CN"/>
        </w:rPr>
        <w:t xml:space="preserve"> agreements and further discussion points were outlined which are listed below</w:t>
      </w:r>
      <w:r w:rsidR="009C3D5F">
        <w:rPr>
          <w:rFonts w:eastAsiaTheme="minorEastAsia" w:cs="Times"/>
          <w:sz w:val="22"/>
          <w:szCs w:val="22"/>
          <w:lang w:eastAsia="zh-CN"/>
        </w:rPr>
        <w:t xml:space="preserve"> [2]</w:t>
      </w:r>
      <w:r>
        <w:rPr>
          <w:rFonts w:eastAsiaTheme="minorEastAsia" w:cs="Times"/>
          <w:sz w:val="22"/>
          <w:szCs w:val="22"/>
          <w:lang w:eastAsia="zh-CN"/>
        </w:rPr>
        <w:t>:</w:t>
      </w:r>
    </w:p>
    <w:p w14:paraId="557A6A3C" w14:textId="264C8FB2" w:rsidR="00ED68AD" w:rsidRDefault="00ED68AD" w:rsidP="00397A85">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ED68AD" w:rsidRPr="008E7468" w14:paraId="095E2ACC" w14:textId="77777777" w:rsidTr="000B5407">
        <w:tc>
          <w:tcPr>
            <w:tcW w:w="10160" w:type="dxa"/>
          </w:tcPr>
          <w:p w14:paraId="2E2A25D6" w14:textId="77777777" w:rsidR="0099511F" w:rsidRPr="0099511F" w:rsidRDefault="0099511F" w:rsidP="00B8388D">
            <w:pPr>
              <w:spacing w:before="0" w:after="0" w:line="240" w:lineRule="auto"/>
              <w:contextualSpacing/>
              <w:rPr>
                <w:rFonts w:ascii="Times" w:hAnsi="Times" w:cs="Times"/>
                <w:b/>
                <w:bCs/>
                <w:i/>
                <w:iCs/>
              </w:rPr>
            </w:pPr>
            <w:r w:rsidRPr="0099511F">
              <w:rPr>
                <w:rFonts w:ascii="Times" w:hAnsi="Times" w:cs="Times"/>
                <w:b/>
                <w:bCs/>
                <w:i/>
                <w:iCs/>
              </w:rPr>
              <w:t>Agreement</w:t>
            </w:r>
          </w:p>
          <w:p w14:paraId="21FA5E9B" w14:textId="77777777" w:rsidR="0099511F" w:rsidRPr="0099511F" w:rsidRDefault="0099511F" w:rsidP="00B8388D">
            <w:pPr>
              <w:spacing w:before="0" w:after="0" w:line="240" w:lineRule="auto"/>
              <w:contextualSpacing/>
              <w:rPr>
                <w:rFonts w:ascii="Times" w:hAnsi="Times" w:cs="Times"/>
                <w:bCs/>
                <w:i/>
                <w:iCs/>
                <w:lang w:val="en-US"/>
              </w:rPr>
            </w:pPr>
            <w:r w:rsidRPr="0099511F">
              <w:rPr>
                <w:rFonts w:ascii="Times" w:hAnsi="Times" w:cs="Times"/>
                <w:bCs/>
                <w:i/>
                <w:iCs/>
                <w:lang w:val="en-US"/>
              </w:rPr>
              <w:t xml:space="preserve">For codebook-based 8TX PUSCH transmission, Alt3 is supported, </w:t>
            </w:r>
            <w:proofErr w:type="gramStart"/>
            <w:r w:rsidRPr="0099511F">
              <w:rPr>
                <w:rFonts w:ascii="Times" w:hAnsi="Times" w:cs="Times"/>
                <w:bCs/>
                <w:i/>
                <w:iCs/>
                <w:lang w:val="en-US"/>
              </w:rPr>
              <w:t>where</w:t>
            </w:r>
            <w:proofErr w:type="gramEnd"/>
            <w:r w:rsidRPr="0099511F">
              <w:rPr>
                <w:rFonts w:ascii="Times" w:hAnsi="Times" w:cs="Times"/>
                <w:bCs/>
                <w:i/>
                <w:iCs/>
                <w:lang w:val="en-US"/>
              </w:rPr>
              <w:t xml:space="preserve"> </w:t>
            </w:r>
          </w:p>
          <w:p w14:paraId="1D0C2E50" w14:textId="77777777" w:rsidR="0099511F" w:rsidRPr="0099511F" w:rsidRDefault="0099511F" w:rsidP="00B8388D">
            <w:pPr>
              <w:numPr>
                <w:ilvl w:val="0"/>
                <w:numId w:val="32"/>
              </w:numPr>
              <w:spacing w:before="0" w:after="0" w:line="240" w:lineRule="auto"/>
              <w:contextualSpacing/>
              <w:rPr>
                <w:rFonts w:ascii="Times" w:hAnsi="Times" w:cs="Times"/>
                <w:bCs/>
                <w:i/>
                <w:iCs/>
              </w:rPr>
            </w:pPr>
            <w:r w:rsidRPr="0099511F">
              <w:rPr>
                <w:rFonts w:ascii="Times" w:hAnsi="Times" w:cs="Times"/>
                <w:bCs/>
                <w:i/>
                <w:iCs/>
              </w:rPr>
              <w:t xml:space="preserve">A </w:t>
            </w:r>
            <w:proofErr w:type="gramStart"/>
            <w:r w:rsidRPr="0099511F">
              <w:rPr>
                <w:rFonts w:ascii="Times" w:hAnsi="Times" w:cs="Times"/>
                <w:bCs/>
                <w:i/>
                <w:iCs/>
              </w:rPr>
              <w:t>fully-coherent</w:t>
            </w:r>
            <w:proofErr w:type="gramEnd"/>
            <w:r w:rsidRPr="0099511F">
              <w:rPr>
                <w:rFonts w:ascii="Times" w:hAnsi="Times" w:cs="Times"/>
                <w:bCs/>
                <w:i/>
                <w:iCs/>
              </w:rPr>
              <w:t xml:space="preserve"> UE (Ng =1) can only be configured with precoders considered for Ng =1</w:t>
            </w:r>
          </w:p>
          <w:p w14:paraId="775969E8" w14:textId="77777777" w:rsidR="0099511F" w:rsidRPr="0099511F" w:rsidRDefault="0099511F" w:rsidP="00B8388D">
            <w:pPr>
              <w:numPr>
                <w:ilvl w:val="0"/>
                <w:numId w:val="32"/>
              </w:numPr>
              <w:spacing w:before="0" w:after="0" w:line="240" w:lineRule="auto"/>
              <w:contextualSpacing/>
              <w:rPr>
                <w:rFonts w:ascii="Times" w:hAnsi="Times" w:cs="Times"/>
                <w:bCs/>
                <w:i/>
                <w:iCs/>
              </w:rPr>
            </w:pPr>
            <w:r w:rsidRPr="0099511F">
              <w:rPr>
                <w:rFonts w:ascii="Times" w:hAnsi="Times" w:cs="Times"/>
                <w:bCs/>
                <w:i/>
                <w:iCs/>
              </w:rPr>
              <w:t xml:space="preserve">A </w:t>
            </w:r>
            <w:proofErr w:type="gramStart"/>
            <w:r w:rsidRPr="0099511F">
              <w:rPr>
                <w:rFonts w:ascii="Times" w:hAnsi="Times" w:cs="Times"/>
                <w:bCs/>
                <w:i/>
                <w:iCs/>
              </w:rPr>
              <w:t>partially-coherent</w:t>
            </w:r>
            <w:proofErr w:type="gramEnd"/>
            <w:r w:rsidRPr="0099511F">
              <w:rPr>
                <w:rFonts w:ascii="Times" w:hAnsi="Times" w:cs="Times"/>
                <w:bCs/>
                <w:i/>
                <w:iCs/>
              </w:rPr>
              <w:t xml:space="preserve"> UE, with Ng =2, can only use precoders considered for Ng =2</w:t>
            </w:r>
          </w:p>
          <w:p w14:paraId="3C40E7FC" w14:textId="77777777" w:rsidR="0099511F" w:rsidRPr="0099511F" w:rsidRDefault="0099511F" w:rsidP="00B8388D">
            <w:pPr>
              <w:numPr>
                <w:ilvl w:val="0"/>
                <w:numId w:val="32"/>
              </w:numPr>
              <w:spacing w:before="0" w:after="0" w:line="240" w:lineRule="auto"/>
              <w:contextualSpacing/>
              <w:rPr>
                <w:rFonts w:ascii="Times" w:hAnsi="Times" w:cs="Times"/>
                <w:bCs/>
                <w:i/>
                <w:iCs/>
              </w:rPr>
            </w:pPr>
            <w:r w:rsidRPr="0099511F">
              <w:rPr>
                <w:rFonts w:ascii="Times" w:hAnsi="Times" w:cs="Times"/>
                <w:bCs/>
                <w:i/>
                <w:iCs/>
              </w:rPr>
              <w:t xml:space="preserve">A </w:t>
            </w:r>
            <w:proofErr w:type="gramStart"/>
            <w:r w:rsidRPr="0099511F">
              <w:rPr>
                <w:rFonts w:ascii="Times" w:hAnsi="Times" w:cs="Times"/>
                <w:bCs/>
                <w:i/>
                <w:iCs/>
              </w:rPr>
              <w:t>partially-coherent</w:t>
            </w:r>
            <w:proofErr w:type="gramEnd"/>
            <w:r w:rsidRPr="0099511F">
              <w:rPr>
                <w:rFonts w:ascii="Times" w:hAnsi="Times" w:cs="Times"/>
                <w:bCs/>
                <w:i/>
                <w:iCs/>
              </w:rPr>
              <w:t xml:space="preserve"> UE, with Ng =4, can only use precoders considered for Ng =4</w:t>
            </w:r>
          </w:p>
          <w:p w14:paraId="21108E62" w14:textId="77777777" w:rsidR="0099511F" w:rsidRPr="0099511F" w:rsidRDefault="0099511F" w:rsidP="00B8388D">
            <w:pPr>
              <w:numPr>
                <w:ilvl w:val="0"/>
                <w:numId w:val="32"/>
              </w:numPr>
              <w:spacing w:before="0" w:after="0" w:line="240" w:lineRule="auto"/>
              <w:contextualSpacing/>
              <w:rPr>
                <w:rFonts w:ascii="Times" w:hAnsi="Times" w:cs="Times"/>
                <w:bCs/>
                <w:i/>
                <w:iCs/>
              </w:rPr>
            </w:pPr>
            <w:r w:rsidRPr="0099511F">
              <w:rPr>
                <w:rFonts w:ascii="Times" w:hAnsi="Times" w:cs="Times"/>
                <w:bCs/>
                <w:i/>
                <w:iCs/>
              </w:rPr>
              <w:t>A non-coherent UE, with Ng =8, can only use precoders considered for Ng = 8</w:t>
            </w:r>
          </w:p>
          <w:p w14:paraId="1333054B" w14:textId="77777777" w:rsidR="0099511F" w:rsidRPr="0099511F" w:rsidRDefault="0099511F" w:rsidP="00B8388D">
            <w:pPr>
              <w:spacing w:before="0" w:after="0" w:line="240" w:lineRule="auto"/>
              <w:contextualSpacing/>
              <w:rPr>
                <w:rFonts w:ascii="Times" w:hAnsi="Times" w:cs="Times"/>
                <w:bCs/>
                <w:i/>
                <w:iCs/>
              </w:rPr>
            </w:pPr>
          </w:p>
          <w:p w14:paraId="275ED0DC" w14:textId="77777777" w:rsidR="0099511F" w:rsidRPr="0099511F" w:rsidRDefault="0099511F" w:rsidP="00B8388D">
            <w:pPr>
              <w:spacing w:before="0" w:after="0" w:line="240" w:lineRule="auto"/>
              <w:contextualSpacing/>
              <w:rPr>
                <w:rFonts w:ascii="Times" w:hAnsi="Times" w:cs="Times"/>
                <w:b/>
                <w:bCs/>
                <w:i/>
                <w:iCs/>
              </w:rPr>
            </w:pPr>
            <w:r w:rsidRPr="0099511F">
              <w:rPr>
                <w:rFonts w:ascii="Times" w:hAnsi="Times" w:cs="Times"/>
                <w:b/>
                <w:bCs/>
                <w:i/>
                <w:iCs/>
              </w:rPr>
              <w:t>Agreement</w:t>
            </w:r>
          </w:p>
          <w:p w14:paraId="7B7F4DC0" w14:textId="77777777" w:rsidR="0099511F" w:rsidRPr="0099511F" w:rsidRDefault="0099511F" w:rsidP="00B8388D">
            <w:pPr>
              <w:spacing w:before="0" w:after="0" w:line="240" w:lineRule="auto"/>
              <w:contextualSpacing/>
              <w:rPr>
                <w:rFonts w:ascii="Times" w:hAnsi="Times" w:cs="Times"/>
                <w:bCs/>
                <w:i/>
                <w:iCs/>
              </w:rPr>
            </w:pPr>
            <w:r w:rsidRPr="0099511F">
              <w:rPr>
                <w:rFonts w:ascii="Times" w:hAnsi="Times" w:cs="Times"/>
                <w:bCs/>
                <w:i/>
                <w:iCs/>
              </w:rPr>
              <w:t>To support CBG-based transmission for dual CW PUSCH operation, the range N=2, 4, 6, or 8 is confirmed for the CBGTI bit field.</w:t>
            </w:r>
          </w:p>
          <w:p w14:paraId="5DD6CA0A" w14:textId="77777777" w:rsidR="0099511F" w:rsidRPr="0099511F" w:rsidRDefault="0099511F" w:rsidP="00B8388D">
            <w:pPr>
              <w:spacing w:before="0" w:after="0" w:line="240" w:lineRule="auto"/>
              <w:contextualSpacing/>
              <w:rPr>
                <w:rFonts w:ascii="Times" w:hAnsi="Times" w:cs="Times"/>
                <w:bCs/>
                <w:i/>
                <w:iCs/>
              </w:rPr>
            </w:pPr>
          </w:p>
          <w:p w14:paraId="1411D540" w14:textId="77777777" w:rsidR="0099511F" w:rsidRPr="0099511F" w:rsidRDefault="0099511F" w:rsidP="00B8388D">
            <w:pPr>
              <w:spacing w:before="0" w:after="0" w:line="240" w:lineRule="auto"/>
              <w:contextualSpacing/>
              <w:rPr>
                <w:rFonts w:ascii="Times" w:hAnsi="Times" w:cs="Times"/>
                <w:b/>
                <w:bCs/>
                <w:i/>
                <w:iCs/>
              </w:rPr>
            </w:pPr>
            <w:r w:rsidRPr="0099511F">
              <w:rPr>
                <w:rFonts w:ascii="Times" w:hAnsi="Times" w:cs="Times"/>
                <w:b/>
                <w:bCs/>
                <w:i/>
                <w:iCs/>
              </w:rPr>
              <w:t>Agreement</w:t>
            </w:r>
          </w:p>
          <w:p w14:paraId="0B2EB625" w14:textId="77777777" w:rsidR="0099511F" w:rsidRPr="0099511F" w:rsidRDefault="0099511F" w:rsidP="00B8388D">
            <w:pPr>
              <w:spacing w:before="0" w:after="0" w:line="240" w:lineRule="auto"/>
              <w:contextualSpacing/>
              <w:rPr>
                <w:rFonts w:ascii="Times" w:hAnsi="Times" w:cs="Times"/>
                <w:bCs/>
                <w:i/>
                <w:iCs/>
              </w:rPr>
            </w:pPr>
            <w:r w:rsidRPr="0099511F">
              <w:rPr>
                <w:rFonts w:ascii="Times" w:hAnsi="Times" w:cs="Times"/>
                <w:bCs/>
                <w:i/>
                <w:iCs/>
              </w:rPr>
              <w:t xml:space="preserve">For non-coherent uplink precoding by an 8TX UE, support Alt1., </w:t>
            </w:r>
          </w:p>
          <w:p w14:paraId="1A0E5E45" w14:textId="77777777" w:rsidR="0099511F" w:rsidRPr="0099511F" w:rsidRDefault="0099511F" w:rsidP="00B8388D">
            <w:pPr>
              <w:numPr>
                <w:ilvl w:val="0"/>
                <w:numId w:val="32"/>
              </w:numPr>
              <w:spacing w:before="0" w:after="0" w:line="240" w:lineRule="auto"/>
              <w:contextualSpacing/>
              <w:rPr>
                <w:rFonts w:ascii="Times" w:hAnsi="Times" w:cs="Times"/>
                <w:bCs/>
                <w:i/>
                <w:iCs/>
              </w:rPr>
            </w:pPr>
            <w:r w:rsidRPr="0099511F">
              <w:rPr>
                <w:rFonts w:ascii="Times" w:hAnsi="Times" w:cs="Times"/>
                <w:bCs/>
                <w:i/>
                <w:iCs/>
              </w:rPr>
              <w:t>Alt1. – All 255 combinations from 8 non-coherent rank1 precoders are supported</w:t>
            </w:r>
          </w:p>
          <w:p w14:paraId="661B47D6" w14:textId="77777777" w:rsidR="0099511F" w:rsidRPr="0099511F" w:rsidRDefault="0099511F" w:rsidP="00B8388D">
            <w:pPr>
              <w:spacing w:before="0" w:after="0" w:line="240" w:lineRule="auto"/>
              <w:contextualSpacing/>
              <w:rPr>
                <w:rFonts w:ascii="Times" w:hAnsi="Times" w:cs="Times"/>
                <w:bCs/>
                <w:i/>
                <w:iCs/>
              </w:rPr>
            </w:pPr>
          </w:p>
          <w:p w14:paraId="3F9FDC32" w14:textId="77777777" w:rsidR="0099511F" w:rsidRPr="0099511F" w:rsidRDefault="0099511F" w:rsidP="00B8388D">
            <w:pPr>
              <w:spacing w:before="0" w:after="0" w:line="240" w:lineRule="auto"/>
              <w:contextualSpacing/>
              <w:rPr>
                <w:rFonts w:ascii="Times" w:hAnsi="Times" w:cs="Times"/>
                <w:b/>
                <w:bCs/>
                <w:i/>
                <w:iCs/>
              </w:rPr>
            </w:pPr>
            <w:r w:rsidRPr="0099511F">
              <w:rPr>
                <w:rFonts w:ascii="Times" w:hAnsi="Times" w:cs="Times"/>
                <w:b/>
                <w:bCs/>
                <w:i/>
                <w:iCs/>
              </w:rPr>
              <w:t>Agreement</w:t>
            </w:r>
          </w:p>
          <w:p w14:paraId="72CF42E0" w14:textId="77777777" w:rsidR="0099511F" w:rsidRPr="0099511F" w:rsidRDefault="0099511F" w:rsidP="00B8388D">
            <w:pPr>
              <w:spacing w:before="0" w:after="0" w:line="240" w:lineRule="auto"/>
              <w:contextualSpacing/>
              <w:rPr>
                <w:rFonts w:ascii="Times" w:hAnsi="Times" w:cs="Times"/>
                <w:bCs/>
                <w:i/>
                <w:iCs/>
              </w:rPr>
            </w:pPr>
            <w:r w:rsidRPr="0099511F">
              <w:rPr>
                <w:rFonts w:ascii="Times" w:hAnsi="Times" w:cs="Times"/>
                <w:bCs/>
                <w:i/>
                <w:iCs/>
              </w:rPr>
              <w:t xml:space="preserve">For partially coherent uplink precoding by an 8TX UE, Ng=4, </w:t>
            </w:r>
          </w:p>
          <w:p w14:paraId="14458DFA" w14:textId="77777777" w:rsidR="0099511F" w:rsidRPr="0099511F" w:rsidRDefault="0099511F" w:rsidP="00B8388D">
            <w:pPr>
              <w:numPr>
                <w:ilvl w:val="0"/>
                <w:numId w:val="32"/>
              </w:numPr>
              <w:spacing w:before="0" w:after="0" w:line="240" w:lineRule="auto"/>
              <w:contextualSpacing/>
              <w:rPr>
                <w:rFonts w:ascii="Times" w:hAnsi="Times" w:cs="Times"/>
                <w:bCs/>
                <w:i/>
                <w:iCs/>
              </w:rPr>
            </w:pPr>
            <w:r w:rsidRPr="0099511F">
              <w:rPr>
                <w:rFonts w:ascii="Times" w:hAnsi="Times" w:cs="Times"/>
                <w:bCs/>
                <w:i/>
                <w:iCs/>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50"/>
              <w:gridCol w:w="1705"/>
              <w:gridCol w:w="6410"/>
            </w:tblGrid>
            <w:tr w:rsidR="0099511F" w:rsidRPr="0099511F" w14:paraId="3A401165" w14:textId="77777777" w:rsidTr="00F60875">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647A60"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B78472"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6105DE"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Layers split across 4 Antenna Groups</w:t>
                  </w:r>
                </w:p>
                <w:p w14:paraId="1C2B0A8A"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(All possible permutations)</w:t>
                  </w:r>
                </w:p>
              </w:tc>
            </w:tr>
            <w:tr w:rsidR="0099511F" w:rsidRPr="0099511F" w14:paraId="3B59D456" w14:textId="77777777" w:rsidTr="00F60875">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E8318C"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4C1AA3D" w14:textId="77777777" w:rsidR="0099511F" w:rsidRPr="0099511F" w:rsidRDefault="0099511F" w:rsidP="00B8388D">
                  <w:pPr>
                    <w:numPr>
                      <w:ilvl w:val="0"/>
                      <w:numId w:val="47"/>
                    </w:numPr>
                    <w:spacing w:after="0"/>
                    <w:contextualSpacing/>
                    <w:rPr>
                      <w:rFonts w:ascii="Times" w:hAnsi="Times" w:cs="Times"/>
                      <w:bCs/>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24ACD2F5"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Transmission by 2 of the 4 antenna groups:</w:t>
                  </w:r>
                </w:p>
                <w:p w14:paraId="1525D0F5"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(2,1,0,0), (2,0,1,0), (2,0,0,1), (0,2,1,0), (0,2,0,1), (0,0,2,1),</w:t>
                  </w:r>
                </w:p>
                <w:p w14:paraId="66CDF336"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 </w:t>
                  </w:r>
                </w:p>
                <w:p w14:paraId="05F83EE7"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Transmission by 3 of the 4 antenna groups:</w:t>
                  </w:r>
                </w:p>
                <w:p w14:paraId="1F91E70E"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(1,1,1,0), (1,1,0,1), (1,0,1,1), (0,1,1,1)</w:t>
                  </w:r>
                </w:p>
              </w:tc>
            </w:tr>
            <w:tr w:rsidR="0099511F" w:rsidRPr="0099511F" w14:paraId="3962EF33" w14:textId="77777777" w:rsidTr="00F60875">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33AF54"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D9D2F3" w14:textId="77777777" w:rsidR="0099511F" w:rsidRPr="0099511F" w:rsidRDefault="0099511F" w:rsidP="00B8388D">
                  <w:pPr>
                    <w:numPr>
                      <w:ilvl w:val="0"/>
                      <w:numId w:val="37"/>
                    </w:numPr>
                    <w:spacing w:after="0"/>
                    <w:contextualSpacing/>
                    <w:rPr>
                      <w:rFonts w:ascii="Times" w:hAnsi="Times" w:cs="Times"/>
                      <w:bCs/>
                      <w:i/>
                      <w:iCs/>
                    </w:rPr>
                  </w:pPr>
                  <w:r w:rsidRPr="0099511F">
                    <w:rPr>
                      <w:rFonts w:ascii="Times" w:hAnsi="Times" w:cs="Times"/>
                      <w:bCs/>
                      <w:i/>
                      <w:iCs/>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7E9F48"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Transmission by 3 of the antenna groups:</w:t>
                  </w:r>
                </w:p>
                <w:p w14:paraId="58B13757"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 xml:space="preserve">(2,0,2,1), (0,2,2,1),  </w:t>
                  </w:r>
                </w:p>
                <w:p w14:paraId="21A4E890"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 </w:t>
                  </w:r>
                </w:p>
                <w:p w14:paraId="4E7A9BA0"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Transmission by 4 of the 4 antenna groups:</w:t>
                  </w:r>
                </w:p>
                <w:p w14:paraId="50B1359F"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(1,1,2,1)</w:t>
                  </w:r>
                </w:p>
              </w:tc>
            </w:tr>
            <w:tr w:rsidR="0099511F" w:rsidRPr="0099511F" w14:paraId="5B05F1A8" w14:textId="77777777" w:rsidTr="00F60875">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237F5A96"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67C2E4E9" w14:textId="77777777" w:rsidR="0099511F" w:rsidRPr="0099511F" w:rsidRDefault="0099511F" w:rsidP="00B8388D">
                  <w:pPr>
                    <w:numPr>
                      <w:ilvl w:val="0"/>
                      <w:numId w:val="37"/>
                    </w:numPr>
                    <w:spacing w:after="0"/>
                    <w:contextualSpacing/>
                    <w:rPr>
                      <w:rFonts w:ascii="Times" w:hAnsi="Times" w:cs="Times"/>
                      <w:bCs/>
                      <w:i/>
                      <w:iCs/>
                    </w:rPr>
                  </w:pPr>
                  <w:r w:rsidRPr="0099511F">
                    <w:rPr>
                      <w:rFonts w:ascii="Times" w:hAnsi="Times" w:cs="Times"/>
                      <w:bCs/>
                      <w:i/>
                      <w:iCs/>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3AD4B63B"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Transmission by 3 of the 4 antenna groups:</w:t>
                  </w:r>
                </w:p>
                <w:p w14:paraId="0D5FCB61"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(2,2,2,0), (2,0,2,2)</w:t>
                  </w:r>
                </w:p>
                <w:p w14:paraId="2F0A08D4"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 </w:t>
                  </w:r>
                </w:p>
                <w:p w14:paraId="2F017686"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lastRenderedPageBreak/>
                    <w:t>Transmission by 4 of the 4 antenna groups:</w:t>
                  </w:r>
                </w:p>
                <w:p w14:paraId="662CAD6C"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(2,1,2,1)</w:t>
                  </w:r>
                </w:p>
              </w:tc>
            </w:tr>
            <w:tr w:rsidR="0099511F" w:rsidRPr="0099511F" w14:paraId="42D49122" w14:textId="77777777" w:rsidTr="00F60875">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14A9AE"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lastRenderedPageBreak/>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BE1E0D" w14:textId="77777777" w:rsidR="0099511F" w:rsidRPr="0099511F" w:rsidRDefault="0099511F" w:rsidP="00B8388D">
                  <w:pPr>
                    <w:numPr>
                      <w:ilvl w:val="0"/>
                      <w:numId w:val="37"/>
                    </w:numPr>
                    <w:spacing w:after="0"/>
                    <w:contextualSpacing/>
                    <w:rPr>
                      <w:rFonts w:ascii="Times" w:hAnsi="Times" w:cs="Times"/>
                      <w:bCs/>
                      <w:i/>
                      <w:iCs/>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93A826"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Transmission by 4 of the 4 antenna groups:</w:t>
                  </w:r>
                </w:p>
                <w:p w14:paraId="44A681F6"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(2,1,2,2)</w:t>
                  </w:r>
                </w:p>
              </w:tc>
            </w:tr>
          </w:tbl>
          <w:p w14:paraId="5493B052" w14:textId="77777777" w:rsidR="0099511F" w:rsidRPr="0099511F" w:rsidRDefault="0099511F" w:rsidP="00B8388D">
            <w:pPr>
              <w:spacing w:before="0" w:after="0" w:line="240" w:lineRule="auto"/>
              <w:contextualSpacing/>
              <w:rPr>
                <w:rFonts w:ascii="Times" w:hAnsi="Times" w:cs="Times"/>
                <w:bCs/>
                <w:i/>
                <w:iCs/>
              </w:rPr>
            </w:pPr>
          </w:p>
          <w:p w14:paraId="40E022D7" w14:textId="77777777" w:rsidR="0099511F" w:rsidRPr="0099511F" w:rsidRDefault="0099511F" w:rsidP="00B8388D">
            <w:pPr>
              <w:spacing w:before="0" w:after="0" w:line="240" w:lineRule="auto"/>
              <w:contextualSpacing/>
              <w:rPr>
                <w:rFonts w:ascii="Times" w:hAnsi="Times" w:cs="Times"/>
                <w:bCs/>
                <w:i/>
                <w:iCs/>
                <w:lang w:val="en-US"/>
              </w:rPr>
            </w:pPr>
            <w:r w:rsidRPr="0099511F">
              <w:rPr>
                <w:rFonts w:ascii="Times" w:hAnsi="Times" w:cs="Times"/>
                <w:b/>
                <w:bCs/>
                <w:i/>
                <w:iCs/>
                <w:lang w:val="en-US"/>
              </w:rPr>
              <w:t>Agreement</w:t>
            </w:r>
          </w:p>
          <w:p w14:paraId="71A55EE7" w14:textId="77777777" w:rsidR="0099511F" w:rsidRPr="0099511F" w:rsidRDefault="0099511F" w:rsidP="00B8388D">
            <w:pPr>
              <w:spacing w:before="0" w:after="0" w:line="240" w:lineRule="auto"/>
              <w:contextualSpacing/>
              <w:rPr>
                <w:rFonts w:ascii="Times" w:hAnsi="Times" w:cs="Times"/>
                <w:bCs/>
                <w:i/>
                <w:iCs/>
                <w:lang w:val="en-US"/>
              </w:rPr>
            </w:pPr>
            <w:r w:rsidRPr="0099511F">
              <w:rPr>
                <w:rFonts w:ascii="Times" w:hAnsi="Times" w:cs="Times"/>
                <w:bCs/>
                <w:i/>
                <w:iCs/>
                <w:lang w:val="en-US"/>
              </w:rPr>
              <w:t>Confirm the Working Assumption with revision,</w:t>
            </w:r>
          </w:p>
          <w:p w14:paraId="7036CB16" w14:textId="77777777" w:rsidR="0099511F" w:rsidRPr="0099511F" w:rsidRDefault="0099511F" w:rsidP="00B8388D">
            <w:pPr>
              <w:spacing w:before="0" w:after="0" w:line="240" w:lineRule="auto"/>
              <w:contextualSpacing/>
              <w:rPr>
                <w:rFonts w:ascii="Times" w:hAnsi="Times" w:cs="Times"/>
                <w:bCs/>
                <w:i/>
                <w:iCs/>
              </w:rPr>
            </w:pPr>
            <w:r w:rsidRPr="0099511F">
              <w:rPr>
                <w:rFonts w:ascii="Times" w:hAnsi="Times" w:cs="Times"/>
                <w:bCs/>
                <w:i/>
                <w:iCs/>
              </w:rPr>
              <w:t xml:space="preserve">For partially coherent uplink precoding by an 8TX UE, Ng=2, </w:t>
            </w:r>
          </w:p>
          <w:p w14:paraId="0119FEE9" w14:textId="77777777" w:rsidR="0099511F" w:rsidRPr="0099511F" w:rsidRDefault="0099511F" w:rsidP="00B8388D">
            <w:pPr>
              <w:numPr>
                <w:ilvl w:val="0"/>
                <w:numId w:val="39"/>
              </w:numPr>
              <w:spacing w:before="0" w:after="0" w:line="240" w:lineRule="auto"/>
              <w:contextualSpacing/>
              <w:rPr>
                <w:rFonts w:ascii="Times" w:hAnsi="Times" w:cs="Times"/>
                <w:bCs/>
                <w:i/>
                <w:iCs/>
              </w:rPr>
            </w:pPr>
            <w:r w:rsidRPr="0099511F">
              <w:rPr>
                <w:rFonts w:ascii="Times" w:hAnsi="Times" w:cs="Times"/>
                <w:bCs/>
                <w:i/>
                <w:iCs/>
              </w:rPr>
              <w:t xml:space="preserve">At least the following combinations of layer splitting are </w:t>
            </w:r>
            <w:proofErr w:type="gramStart"/>
            <w:r w:rsidRPr="0099511F">
              <w:rPr>
                <w:rFonts w:ascii="Times" w:hAnsi="Times" w:cs="Times"/>
                <w:bCs/>
                <w:i/>
                <w:iCs/>
              </w:rPr>
              <w:t>supported</w:t>
            </w:r>
            <w:proofErr w:type="gramEnd"/>
          </w:p>
          <w:p w14:paraId="5D54E41E" w14:textId="77777777" w:rsidR="0099511F" w:rsidRPr="0099511F" w:rsidRDefault="0099511F" w:rsidP="00B8388D">
            <w:pPr>
              <w:numPr>
                <w:ilvl w:val="1"/>
                <w:numId w:val="39"/>
              </w:numPr>
              <w:spacing w:before="0" w:after="0" w:line="240" w:lineRule="auto"/>
              <w:contextualSpacing/>
              <w:rPr>
                <w:rFonts w:ascii="Times" w:hAnsi="Times" w:cs="Times"/>
                <w:bCs/>
                <w:i/>
                <w:iCs/>
              </w:rPr>
            </w:pPr>
            <w:r w:rsidRPr="0099511F">
              <w:rPr>
                <w:rFonts w:ascii="Times" w:hAnsi="Times" w:cs="Times"/>
                <w:bCs/>
                <w:i/>
                <w:iCs/>
              </w:rPr>
              <w:t xml:space="preserve">FFS: For rank&gt;4, all the layers for each CW </w:t>
            </w:r>
            <w:proofErr w:type="gramStart"/>
            <w:r w:rsidRPr="0099511F">
              <w:rPr>
                <w:rFonts w:ascii="Times" w:hAnsi="Times" w:cs="Times"/>
                <w:bCs/>
                <w:i/>
                <w:iCs/>
              </w:rPr>
              <w:t>is</w:t>
            </w:r>
            <w:proofErr w:type="gramEnd"/>
            <w:r w:rsidRPr="0099511F">
              <w:rPr>
                <w:rFonts w:ascii="Times" w:hAnsi="Times" w:cs="Times"/>
                <w:bCs/>
                <w:i/>
                <w:iCs/>
              </w:rPr>
              <w:t xml:space="preserve"> mapped to only one antenna group</w:t>
            </w:r>
          </w:p>
          <w:tbl>
            <w:tblPr>
              <w:tblW w:w="3557" w:type="pct"/>
              <w:tblInd w:w="780" w:type="dxa"/>
              <w:tblCellMar>
                <w:left w:w="0" w:type="dxa"/>
                <w:right w:w="0" w:type="dxa"/>
              </w:tblCellMar>
              <w:tblLook w:val="04A0" w:firstRow="1" w:lastRow="0" w:firstColumn="1" w:lastColumn="0" w:noHBand="0" w:noVBand="1"/>
            </w:tblPr>
            <w:tblGrid>
              <w:gridCol w:w="688"/>
              <w:gridCol w:w="3037"/>
              <w:gridCol w:w="3335"/>
            </w:tblGrid>
            <w:tr w:rsidR="0099511F" w:rsidRPr="0099511F" w14:paraId="5DE04E47" w14:textId="77777777" w:rsidTr="00F60875">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C04AF0" w14:textId="77777777" w:rsidR="0099511F" w:rsidRPr="0099511F" w:rsidRDefault="0099511F" w:rsidP="00B8388D">
                  <w:pPr>
                    <w:spacing w:after="0"/>
                    <w:contextualSpacing/>
                    <w:rPr>
                      <w:rFonts w:ascii="Times" w:hAnsi="Times" w:cs="Times"/>
                      <w:bCs/>
                      <w:i/>
                      <w:iCs/>
                    </w:rPr>
                  </w:pPr>
                  <w:r w:rsidRPr="0099511F">
                    <w:rPr>
                      <w:rFonts w:ascii="Times" w:hAnsi="Times" w:cs="Times"/>
                      <w:b/>
                      <w:bCs/>
                      <w:i/>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0797AE" w14:textId="77777777" w:rsidR="0099511F" w:rsidRPr="0099511F" w:rsidRDefault="0099511F" w:rsidP="00B8388D">
                  <w:pPr>
                    <w:spacing w:after="0"/>
                    <w:contextualSpacing/>
                    <w:rPr>
                      <w:rFonts w:ascii="Times" w:hAnsi="Times" w:cs="Times"/>
                      <w:b/>
                      <w:bCs/>
                      <w:i/>
                      <w:iCs/>
                    </w:rPr>
                  </w:pPr>
                  <w:r w:rsidRPr="0099511F">
                    <w:rPr>
                      <w:rFonts w:ascii="Times" w:hAnsi="Times" w:cs="Times"/>
                      <w:b/>
                      <w:bCs/>
                      <w:i/>
                      <w:iC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52B46A" w14:textId="77777777" w:rsidR="0099511F" w:rsidRPr="0099511F" w:rsidRDefault="0099511F" w:rsidP="00B8388D">
                  <w:pPr>
                    <w:spacing w:after="0"/>
                    <w:contextualSpacing/>
                    <w:rPr>
                      <w:rFonts w:ascii="Times" w:hAnsi="Times" w:cs="Times"/>
                      <w:b/>
                      <w:bCs/>
                      <w:i/>
                      <w:iCs/>
                    </w:rPr>
                  </w:pPr>
                  <w:r w:rsidRPr="0099511F">
                    <w:rPr>
                      <w:rFonts w:ascii="Times" w:hAnsi="Times" w:cs="Times"/>
                      <w:b/>
                      <w:bCs/>
                      <w:i/>
                      <w:iCs/>
                    </w:rPr>
                    <w:t>Layers split across 2 Antenna Groups</w:t>
                  </w:r>
                </w:p>
              </w:tc>
            </w:tr>
            <w:tr w:rsidR="0099511F" w:rsidRPr="0099511F" w14:paraId="6016472A" w14:textId="77777777" w:rsidTr="00F6087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27D8BB"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B236BA"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FEA71A2" w14:textId="77777777" w:rsidR="0099511F" w:rsidRPr="0099511F" w:rsidRDefault="0099511F" w:rsidP="00B8388D">
                  <w:pPr>
                    <w:numPr>
                      <w:ilvl w:val="0"/>
                      <w:numId w:val="37"/>
                    </w:numPr>
                    <w:spacing w:after="0"/>
                    <w:contextualSpacing/>
                    <w:rPr>
                      <w:rFonts w:ascii="Times" w:hAnsi="Times" w:cs="Times"/>
                      <w:bCs/>
                      <w:i/>
                      <w:iCs/>
                    </w:rPr>
                  </w:pPr>
                </w:p>
              </w:tc>
            </w:tr>
            <w:tr w:rsidR="0099511F" w:rsidRPr="0099511F" w14:paraId="765C2CDC" w14:textId="77777777" w:rsidTr="00F6087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B50513"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8909C8B" w14:textId="77777777" w:rsidR="0099511F" w:rsidRPr="0099511F" w:rsidRDefault="0099511F" w:rsidP="00B8388D">
                  <w:pPr>
                    <w:numPr>
                      <w:ilvl w:val="0"/>
                      <w:numId w:val="37"/>
                    </w:numPr>
                    <w:spacing w:after="0"/>
                    <w:contextualSpacing/>
                    <w:rPr>
                      <w:rFonts w:ascii="Times" w:hAnsi="Times" w:cs="Times"/>
                      <w:bCs/>
                      <w:i/>
                      <w:iC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ED256E3"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(1,1)</w:t>
                  </w:r>
                </w:p>
              </w:tc>
            </w:tr>
            <w:tr w:rsidR="0099511F" w:rsidRPr="0099511F" w14:paraId="78CB22D0" w14:textId="77777777" w:rsidTr="00F6087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31F16D"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7C608"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144D5CE" w14:textId="77777777" w:rsidR="0099511F" w:rsidRPr="0099511F" w:rsidRDefault="0099511F" w:rsidP="00B8388D">
                  <w:pPr>
                    <w:numPr>
                      <w:ilvl w:val="0"/>
                      <w:numId w:val="37"/>
                    </w:numPr>
                    <w:spacing w:after="0"/>
                    <w:contextualSpacing/>
                    <w:rPr>
                      <w:rFonts w:ascii="Times" w:hAnsi="Times" w:cs="Times"/>
                      <w:bCs/>
                      <w:i/>
                      <w:iCs/>
                    </w:rPr>
                  </w:pPr>
                </w:p>
              </w:tc>
            </w:tr>
            <w:tr w:rsidR="0099511F" w:rsidRPr="0099511F" w14:paraId="53D23D0C" w14:textId="77777777" w:rsidTr="00F6087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383D2"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5E4C550" w14:textId="77777777" w:rsidR="0099511F" w:rsidRPr="0099511F" w:rsidRDefault="0099511F" w:rsidP="00B8388D">
                  <w:pPr>
                    <w:numPr>
                      <w:ilvl w:val="0"/>
                      <w:numId w:val="37"/>
                    </w:numPr>
                    <w:spacing w:after="0"/>
                    <w:contextualSpacing/>
                    <w:rPr>
                      <w:rFonts w:ascii="Times" w:hAnsi="Times" w:cs="Times"/>
                      <w:bCs/>
                      <w:i/>
                      <w:iC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72667B"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(1,2), (2,1)</w:t>
                  </w:r>
                </w:p>
              </w:tc>
            </w:tr>
            <w:tr w:rsidR="0099511F" w:rsidRPr="0099511F" w14:paraId="05FED2A4" w14:textId="77777777" w:rsidTr="00F6087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7CD053"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50C743"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3F91748" w14:textId="77777777" w:rsidR="0099511F" w:rsidRPr="0099511F" w:rsidRDefault="0099511F" w:rsidP="00B8388D">
                  <w:pPr>
                    <w:numPr>
                      <w:ilvl w:val="0"/>
                      <w:numId w:val="37"/>
                    </w:numPr>
                    <w:spacing w:after="0"/>
                    <w:contextualSpacing/>
                    <w:rPr>
                      <w:rFonts w:ascii="Times" w:hAnsi="Times" w:cs="Times"/>
                      <w:bCs/>
                      <w:i/>
                      <w:iCs/>
                    </w:rPr>
                  </w:pPr>
                </w:p>
              </w:tc>
            </w:tr>
            <w:tr w:rsidR="0099511F" w:rsidRPr="0099511F" w14:paraId="11890B70" w14:textId="77777777" w:rsidTr="00F6087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E39ADF"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5B926D2" w14:textId="77777777" w:rsidR="0099511F" w:rsidRPr="0099511F" w:rsidRDefault="0099511F" w:rsidP="00B8388D">
                  <w:pPr>
                    <w:numPr>
                      <w:ilvl w:val="0"/>
                      <w:numId w:val="37"/>
                    </w:numPr>
                    <w:spacing w:after="0"/>
                    <w:contextualSpacing/>
                    <w:rPr>
                      <w:rFonts w:ascii="Times" w:hAnsi="Times" w:cs="Times"/>
                      <w:bCs/>
                      <w:i/>
                      <w:iC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2B12F68B"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(2,2)</w:t>
                  </w:r>
                </w:p>
              </w:tc>
            </w:tr>
            <w:tr w:rsidR="0099511F" w:rsidRPr="0099511F" w14:paraId="0B63E27C" w14:textId="77777777" w:rsidTr="00F6087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889277"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F67C3B5" w14:textId="77777777" w:rsidR="0099511F" w:rsidRPr="0099511F" w:rsidRDefault="0099511F" w:rsidP="00B8388D">
                  <w:pPr>
                    <w:numPr>
                      <w:ilvl w:val="0"/>
                      <w:numId w:val="37"/>
                    </w:numPr>
                    <w:spacing w:after="0"/>
                    <w:contextualSpacing/>
                    <w:rPr>
                      <w:rFonts w:ascii="Times" w:hAnsi="Times" w:cs="Times"/>
                      <w:bCs/>
                      <w:i/>
                      <w:iC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CBE6D9"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[(2,3), (3,2)]</w:t>
                  </w:r>
                </w:p>
              </w:tc>
            </w:tr>
            <w:tr w:rsidR="0099511F" w:rsidRPr="0099511F" w14:paraId="272F50F0" w14:textId="77777777" w:rsidTr="00F6087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F465BF"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7F01ACA" w14:textId="77777777" w:rsidR="0099511F" w:rsidRPr="0099511F" w:rsidRDefault="0099511F" w:rsidP="00B8388D">
                  <w:pPr>
                    <w:numPr>
                      <w:ilvl w:val="0"/>
                      <w:numId w:val="37"/>
                    </w:numPr>
                    <w:spacing w:after="0"/>
                    <w:contextualSpacing/>
                    <w:rPr>
                      <w:rFonts w:ascii="Times" w:hAnsi="Times" w:cs="Times"/>
                      <w:bCs/>
                      <w:i/>
                      <w:iC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409F63"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(3,3)</w:t>
                  </w:r>
                </w:p>
              </w:tc>
            </w:tr>
            <w:tr w:rsidR="0099511F" w:rsidRPr="0099511F" w14:paraId="313F963F" w14:textId="77777777" w:rsidTr="00F6087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40D4F6"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B36DB8A" w14:textId="77777777" w:rsidR="0099511F" w:rsidRPr="0099511F" w:rsidRDefault="0099511F" w:rsidP="00B8388D">
                  <w:pPr>
                    <w:numPr>
                      <w:ilvl w:val="0"/>
                      <w:numId w:val="37"/>
                    </w:numPr>
                    <w:spacing w:after="0"/>
                    <w:contextualSpacing/>
                    <w:rPr>
                      <w:rFonts w:ascii="Times" w:hAnsi="Times" w:cs="Times"/>
                      <w:bCs/>
                      <w:i/>
                      <w:iC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910A29" w14:textId="77777777" w:rsidR="0099511F" w:rsidRPr="0099511F" w:rsidRDefault="0099511F" w:rsidP="00B8388D">
                  <w:pPr>
                    <w:spacing w:after="0"/>
                    <w:contextualSpacing/>
                    <w:rPr>
                      <w:rFonts w:ascii="Times" w:hAnsi="Times" w:cs="Times"/>
                      <w:bCs/>
                      <w:i/>
                      <w:iCs/>
                    </w:rPr>
                  </w:pPr>
                  <w:r w:rsidRPr="0099511F">
                    <w:rPr>
                      <w:rFonts w:ascii="Times" w:hAnsi="Times" w:cs="Times"/>
                      <w:bCs/>
                      <w:i/>
                      <w:iCs/>
                    </w:rPr>
                    <w:t>[(3,4), (4,3)]</w:t>
                  </w:r>
                </w:p>
              </w:tc>
            </w:tr>
          </w:tbl>
          <w:p w14:paraId="6F73B012" w14:textId="77777777" w:rsidR="0099511F" w:rsidRPr="0099511F" w:rsidRDefault="0099511F" w:rsidP="00B8388D">
            <w:pPr>
              <w:spacing w:before="0" w:after="0" w:line="240" w:lineRule="auto"/>
              <w:contextualSpacing/>
              <w:rPr>
                <w:rFonts w:ascii="Times" w:hAnsi="Times" w:cs="Times"/>
                <w:bCs/>
                <w:i/>
                <w:iCs/>
              </w:rPr>
            </w:pPr>
            <w:r w:rsidRPr="0099511F">
              <w:rPr>
                <w:rFonts w:ascii="Times" w:hAnsi="Times" w:cs="Times"/>
                <w:bCs/>
                <w:i/>
                <w:iCs/>
              </w:rPr>
              <w:t>The part in square brackets is still Working Assumption</w:t>
            </w:r>
          </w:p>
          <w:p w14:paraId="4436A3CA" w14:textId="77777777" w:rsidR="0099511F" w:rsidRPr="0099511F" w:rsidRDefault="0099511F" w:rsidP="00B8388D">
            <w:pPr>
              <w:spacing w:before="0" w:after="0" w:line="240" w:lineRule="auto"/>
              <w:contextualSpacing/>
              <w:rPr>
                <w:rFonts w:ascii="Times" w:hAnsi="Times" w:cs="Times"/>
                <w:bCs/>
                <w:i/>
                <w:iCs/>
              </w:rPr>
            </w:pPr>
            <w:r w:rsidRPr="0099511F">
              <w:rPr>
                <w:rFonts w:ascii="Times" w:hAnsi="Times" w:cs="Times"/>
                <w:bCs/>
                <w:i/>
                <w:iCs/>
              </w:rPr>
              <w:t>Note: At least one permutation will be selected in RAN1#114.</w:t>
            </w:r>
          </w:p>
          <w:p w14:paraId="7F3662F5" w14:textId="77777777" w:rsidR="0099511F" w:rsidRPr="0099511F" w:rsidRDefault="0099511F" w:rsidP="00B8388D">
            <w:pPr>
              <w:spacing w:before="0" w:after="0" w:line="240" w:lineRule="auto"/>
              <w:contextualSpacing/>
              <w:rPr>
                <w:rFonts w:ascii="Times" w:hAnsi="Times" w:cs="Times"/>
                <w:bCs/>
                <w:i/>
                <w:iCs/>
              </w:rPr>
            </w:pPr>
          </w:p>
          <w:p w14:paraId="647F4464" w14:textId="77777777" w:rsidR="0099511F" w:rsidRPr="0099511F" w:rsidRDefault="0099511F" w:rsidP="00B8388D">
            <w:pPr>
              <w:spacing w:before="0" w:after="0" w:line="240" w:lineRule="auto"/>
              <w:contextualSpacing/>
              <w:rPr>
                <w:rFonts w:ascii="Times" w:hAnsi="Times" w:cs="Times"/>
                <w:b/>
                <w:bCs/>
                <w:i/>
                <w:iCs/>
              </w:rPr>
            </w:pPr>
            <w:bookmarkStart w:id="2" w:name="_Hlk135683034"/>
            <w:r w:rsidRPr="0099511F">
              <w:rPr>
                <w:rFonts w:ascii="Times" w:hAnsi="Times" w:cs="Times"/>
                <w:b/>
                <w:bCs/>
                <w:i/>
                <w:iCs/>
              </w:rPr>
              <w:t>Conclusion</w:t>
            </w:r>
          </w:p>
          <w:p w14:paraId="016FA60B" w14:textId="77777777" w:rsidR="0099511F" w:rsidRPr="0099511F" w:rsidRDefault="0099511F" w:rsidP="00B8388D">
            <w:pPr>
              <w:spacing w:before="0" w:after="0" w:line="240" w:lineRule="auto"/>
              <w:contextualSpacing/>
              <w:rPr>
                <w:rFonts w:ascii="Times" w:hAnsi="Times" w:cs="Times"/>
                <w:bCs/>
                <w:i/>
                <w:iCs/>
                <w:lang w:val="en-US"/>
              </w:rPr>
            </w:pPr>
            <w:r w:rsidRPr="0099511F">
              <w:rPr>
                <w:rFonts w:ascii="Times" w:hAnsi="Times" w:cs="Times"/>
                <w:bCs/>
                <w:i/>
                <w:iCs/>
              </w:rPr>
              <w:t>In Rel-18, there is no consensus to support CG transmission with dual CW PUSCH by an 8TX UE.</w:t>
            </w:r>
          </w:p>
          <w:bookmarkEnd w:id="2"/>
          <w:p w14:paraId="3341B52F" w14:textId="77777777" w:rsidR="0099511F" w:rsidRPr="0099511F" w:rsidRDefault="0099511F" w:rsidP="00B8388D">
            <w:pPr>
              <w:spacing w:before="0" w:after="0" w:line="240" w:lineRule="auto"/>
              <w:contextualSpacing/>
              <w:rPr>
                <w:rFonts w:ascii="Times" w:hAnsi="Times" w:cs="Times"/>
                <w:b/>
                <w:bCs/>
                <w:i/>
                <w:iCs/>
                <w:lang w:val="en-US"/>
              </w:rPr>
            </w:pPr>
          </w:p>
          <w:p w14:paraId="7AD0A6F6" w14:textId="77777777" w:rsidR="0099511F" w:rsidRPr="0099511F" w:rsidRDefault="0099511F" w:rsidP="00B8388D">
            <w:pPr>
              <w:spacing w:before="0" w:after="0" w:line="240" w:lineRule="auto"/>
              <w:contextualSpacing/>
              <w:rPr>
                <w:rFonts w:ascii="Times" w:hAnsi="Times" w:cs="Times"/>
                <w:bCs/>
                <w:i/>
                <w:iCs/>
                <w:lang w:val="en-US"/>
              </w:rPr>
            </w:pPr>
            <w:r w:rsidRPr="0099511F">
              <w:rPr>
                <w:rFonts w:ascii="Times" w:hAnsi="Times" w:cs="Times"/>
                <w:b/>
                <w:bCs/>
                <w:i/>
                <w:iCs/>
                <w:lang w:val="en-US"/>
              </w:rPr>
              <w:t>Agreement</w:t>
            </w:r>
          </w:p>
          <w:p w14:paraId="31A21D5F" w14:textId="77777777" w:rsidR="0099511F" w:rsidRPr="0099511F" w:rsidRDefault="0099511F" w:rsidP="00B8388D">
            <w:pPr>
              <w:spacing w:before="0" w:after="0" w:line="240" w:lineRule="auto"/>
              <w:contextualSpacing/>
              <w:rPr>
                <w:rFonts w:ascii="Times" w:hAnsi="Times" w:cs="Times"/>
                <w:b/>
                <w:bCs/>
                <w:i/>
                <w:iCs/>
              </w:rPr>
            </w:pPr>
            <w:r w:rsidRPr="0099511F">
              <w:rPr>
                <w:rFonts w:ascii="Times" w:hAnsi="Times" w:cs="Times"/>
                <w:bCs/>
                <w:i/>
                <w:iCs/>
              </w:rPr>
              <w:t>For dual CW PUSCH transmission by an 8TX UE, PHY layer priority indicator (if configured) is applied on both codewords.</w:t>
            </w:r>
          </w:p>
          <w:p w14:paraId="334D9A42" w14:textId="77777777" w:rsidR="0099511F" w:rsidRPr="0099511F" w:rsidRDefault="0099511F" w:rsidP="00B8388D">
            <w:pPr>
              <w:spacing w:before="0" w:after="0" w:line="240" w:lineRule="auto"/>
              <w:contextualSpacing/>
              <w:rPr>
                <w:rFonts w:ascii="Times" w:hAnsi="Times" w:cs="Times"/>
                <w:bCs/>
                <w:i/>
                <w:iCs/>
              </w:rPr>
            </w:pPr>
          </w:p>
          <w:p w14:paraId="43239A29" w14:textId="77777777" w:rsidR="0099511F" w:rsidRPr="0099511F" w:rsidRDefault="0099511F" w:rsidP="00B8388D">
            <w:pPr>
              <w:spacing w:before="0" w:after="0" w:line="240" w:lineRule="auto"/>
              <w:contextualSpacing/>
              <w:rPr>
                <w:rFonts w:ascii="Times" w:hAnsi="Times" w:cs="Times"/>
                <w:bCs/>
                <w:i/>
                <w:iCs/>
                <w:lang w:val="en-US"/>
              </w:rPr>
            </w:pPr>
            <w:r w:rsidRPr="0099511F">
              <w:rPr>
                <w:rFonts w:ascii="Times" w:hAnsi="Times" w:cs="Times"/>
                <w:b/>
                <w:bCs/>
                <w:i/>
                <w:iCs/>
                <w:lang w:val="en-US"/>
              </w:rPr>
              <w:t>Agreement</w:t>
            </w:r>
          </w:p>
          <w:p w14:paraId="47DDFBF9" w14:textId="77777777" w:rsidR="0099511F" w:rsidRPr="0099511F" w:rsidRDefault="0099511F" w:rsidP="00B8388D">
            <w:pPr>
              <w:spacing w:before="0" w:after="0" w:line="240" w:lineRule="auto"/>
              <w:contextualSpacing/>
              <w:rPr>
                <w:rFonts w:ascii="Times" w:hAnsi="Times" w:cs="Times"/>
                <w:bCs/>
                <w:i/>
                <w:iCs/>
              </w:rPr>
            </w:pPr>
            <w:r w:rsidRPr="0099511F">
              <w:rPr>
                <w:rFonts w:ascii="Times" w:hAnsi="Times" w:cs="Times"/>
                <w:bCs/>
                <w:i/>
                <w:iCs/>
              </w:rPr>
              <w:t>For full power PUSCH transmission by an 8TX UE, confirm the Working Assumption for Mode1 with updates:</w:t>
            </w:r>
          </w:p>
          <w:p w14:paraId="2A185A92" w14:textId="77777777" w:rsidR="0099511F" w:rsidRPr="0099511F" w:rsidRDefault="0099511F" w:rsidP="00B8388D">
            <w:pPr>
              <w:numPr>
                <w:ilvl w:val="0"/>
                <w:numId w:val="44"/>
              </w:numPr>
              <w:spacing w:before="0" w:after="0" w:line="240" w:lineRule="auto"/>
              <w:contextualSpacing/>
              <w:rPr>
                <w:rFonts w:ascii="Times" w:hAnsi="Times" w:cs="Times"/>
                <w:bCs/>
                <w:i/>
                <w:iCs/>
              </w:rPr>
            </w:pPr>
            <w:r w:rsidRPr="0099511F">
              <w:rPr>
                <w:rFonts w:ascii="Times" w:hAnsi="Times" w:cs="Times"/>
                <w:bCs/>
                <w:i/>
                <w:iCs/>
              </w:rPr>
              <w:t>To support full power transmission with Mode1, Rel-16 Mode1 (fullPowerMode1) is re-used.</w:t>
            </w:r>
          </w:p>
          <w:p w14:paraId="03576816" w14:textId="77777777" w:rsidR="0099511F" w:rsidRPr="007440D7" w:rsidRDefault="0099511F" w:rsidP="00B8388D">
            <w:pPr>
              <w:numPr>
                <w:ilvl w:val="1"/>
                <w:numId w:val="39"/>
              </w:numPr>
              <w:spacing w:before="0" w:after="0" w:line="240" w:lineRule="auto"/>
              <w:contextualSpacing/>
              <w:rPr>
                <w:rFonts w:ascii="Times" w:hAnsi="Times" w:cs="Times"/>
                <w:bCs/>
                <w:i/>
                <w:iCs/>
                <w:strike/>
              </w:rPr>
            </w:pPr>
            <w:r w:rsidRPr="007440D7">
              <w:rPr>
                <w:rFonts w:ascii="Times" w:hAnsi="Times" w:cs="Times"/>
                <w:bCs/>
                <w:i/>
                <w:iCs/>
                <w:strike/>
              </w:rPr>
              <w:t xml:space="preserve">FFS if more than one of the 8TX full coherent precoders is used. </w:t>
            </w:r>
          </w:p>
          <w:p w14:paraId="4B40CDB0" w14:textId="77777777" w:rsidR="0099511F" w:rsidRPr="0099511F" w:rsidRDefault="0099511F" w:rsidP="00B8388D">
            <w:pPr>
              <w:numPr>
                <w:ilvl w:val="1"/>
                <w:numId w:val="39"/>
              </w:numPr>
              <w:spacing w:before="0" w:after="0" w:line="240" w:lineRule="auto"/>
              <w:contextualSpacing/>
              <w:rPr>
                <w:rFonts w:ascii="Times" w:hAnsi="Times" w:cs="Times"/>
                <w:bCs/>
                <w:i/>
                <w:iCs/>
              </w:rPr>
            </w:pPr>
            <w:r w:rsidRPr="0099511F">
              <w:rPr>
                <w:rFonts w:ascii="Times" w:hAnsi="Times" w:cs="Times"/>
                <w:bCs/>
                <w:i/>
                <w:iCs/>
              </w:rPr>
              <w:t>FFS: identification of precoders per rank / per Ng</w:t>
            </w:r>
          </w:p>
          <w:p w14:paraId="101FAD89" w14:textId="77777777" w:rsidR="0099511F" w:rsidRPr="0099511F" w:rsidRDefault="0099511F" w:rsidP="00B8388D">
            <w:pPr>
              <w:spacing w:before="0" w:after="0" w:line="240" w:lineRule="auto"/>
              <w:contextualSpacing/>
              <w:rPr>
                <w:rFonts w:ascii="Times" w:hAnsi="Times" w:cs="Times"/>
                <w:bCs/>
                <w:i/>
                <w:iCs/>
              </w:rPr>
            </w:pPr>
          </w:p>
          <w:p w14:paraId="2A511705" w14:textId="77777777" w:rsidR="0099511F" w:rsidRPr="0099511F" w:rsidRDefault="0099511F" w:rsidP="00B8388D">
            <w:pPr>
              <w:spacing w:before="0" w:after="0" w:line="240" w:lineRule="auto"/>
              <w:contextualSpacing/>
              <w:rPr>
                <w:rFonts w:ascii="Times" w:hAnsi="Times" w:cs="Times"/>
                <w:bCs/>
                <w:i/>
                <w:iCs/>
                <w:lang w:val="en-US"/>
              </w:rPr>
            </w:pPr>
            <w:r w:rsidRPr="0099511F">
              <w:rPr>
                <w:rFonts w:ascii="Times" w:hAnsi="Times" w:cs="Times"/>
                <w:b/>
                <w:bCs/>
                <w:i/>
                <w:iCs/>
                <w:lang w:val="en-US"/>
              </w:rPr>
              <w:t>Agreement</w:t>
            </w:r>
          </w:p>
          <w:p w14:paraId="03ECE1C7" w14:textId="77777777" w:rsidR="0099511F" w:rsidRPr="0099511F" w:rsidRDefault="0099511F" w:rsidP="00B8388D">
            <w:pPr>
              <w:spacing w:before="0" w:after="0" w:line="240" w:lineRule="auto"/>
              <w:contextualSpacing/>
              <w:rPr>
                <w:rFonts w:ascii="Times" w:hAnsi="Times" w:cs="Times"/>
                <w:bCs/>
                <w:i/>
                <w:iCs/>
                <w:lang w:val="en-US"/>
              </w:rPr>
            </w:pPr>
            <w:r w:rsidRPr="0099511F">
              <w:rPr>
                <w:rFonts w:ascii="Times" w:hAnsi="Times" w:cs="Times"/>
                <w:bCs/>
                <w:i/>
                <w:iCs/>
                <w:lang w:val="en-US"/>
              </w:rPr>
              <w:t xml:space="preserve">For codebook design of an 8TX partial-coherent UE, configured with an 8-port SRS </w:t>
            </w:r>
            <w:proofErr w:type="gramStart"/>
            <w:r w:rsidRPr="0099511F">
              <w:rPr>
                <w:rFonts w:ascii="Times" w:hAnsi="Times" w:cs="Times"/>
                <w:bCs/>
                <w:i/>
                <w:iCs/>
                <w:lang w:val="en-US"/>
              </w:rPr>
              <w:t>resource</w:t>
            </w:r>
            <w:proofErr w:type="gramEnd"/>
          </w:p>
          <w:p w14:paraId="319E434B" w14:textId="77777777" w:rsidR="0099511F" w:rsidRPr="0099511F" w:rsidRDefault="0099511F" w:rsidP="00B8388D">
            <w:pPr>
              <w:numPr>
                <w:ilvl w:val="0"/>
                <w:numId w:val="39"/>
              </w:numPr>
              <w:spacing w:before="0" w:after="0" w:line="240" w:lineRule="auto"/>
              <w:contextualSpacing/>
              <w:rPr>
                <w:rFonts w:ascii="Times" w:hAnsi="Times" w:cs="Times"/>
                <w:bCs/>
                <w:i/>
                <w:iCs/>
                <w:lang w:val="en-US"/>
              </w:rPr>
            </w:pPr>
            <w:r w:rsidRPr="0099511F">
              <w:rPr>
                <w:rFonts w:ascii="Times" w:hAnsi="Times" w:cs="Times"/>
                <w:bCs/>
                <w:i/>
                <w:iCs/>
                <w:lang w:val="en-US"/>
              </w:rPr>
              <w:t>For when Ng=2, following convention for assumption of port coherency scheme is used</w:t>
            </w:r>
          </w:p>
          <w:p w14:paraId="1F887056" w14:textId="77777777" w:rsidR="0099511F" w:rsidRPr="0099511F" w:rsidRDefault="0099511F" w:rsidP="00B8388D">
            <w:pPr>
              <w:numPr>
                <w:ilvl w:val="1"/>
                <w:numId w:val="39"/>
              </w:numPr>
              <w:spacing w:before="0" w:after="0" w:line="240" w:lineRule="auto"/>
              <w:contextualSpacing/>
              <w:rPr>
                <w:rFonts w:ascii="Times" w:hAnsi="Times" w:cs="Times"/>
                <w:bCs/>
                <w:i/>
                <w:iCs/>
              </w:rPr>
            </w:pPr>
            <w:r w:rsidRPr="0099511F">
              <w:rPr>
                <w:rFonts w:ascii="Times" w:hAnsi="Times" w:cs="Times"/>
                <w:bCs/>
                <w:i/>
                <w:iCs/>
              </w:rPr>
              <w:t>Alt 2: two coherent groups of {0,1,4,5} and {2,3,6,7}</w:t>
            </w:r>
          </w:p>
          <w:p w14:paraId="504A4FC9" w14:textId="77777777" w:rsidR="0099511F" w:rsidRPr="0099511F" w:rsidRDefault="0099511F" w:rsidP="00B8388D">
            <w:pPr>
              <w:numPr>
                <w:ilvl w:val="0"/>
                <w:numId w:val="39"/>
              </w:numPr>
              <w:spacing w:before="0" w:after="0" w:line="240" w:lineRule="auto"/>
              <w:contextualSpacing/>
              <w:rPr>
                <w:rFonts w:ascii="Times" w:hAnsi="Times" w:cs="Times"/>
                <w:bCs/>
                <w:i/>
                <w:iCs/>
                <w:lang w:val="en-US"/>
              </w:rPr>
            </w:pPr>
            <w:r w:rsidRPr="0099511F">
              <w:rPr>
                <w:rFonts w:ascii="Times" w:hAnsi="Times" w:cs="Times"/>
                <w:bCs/>
                <w:i/>
                <w:iCs/>
                <w:lang w:val="en-US"/>
              </w:rPr>
              <w:t>For when Ng=4, following convention for assumption of port coherency scheme is used</w:t>
            </w:r>
          </w:p>
          <w:p w14:paraId="4DE3A2DE" w14:textId="77777777" w:rsidR="0099511F" w:rsidRPr="0099511F" w:rsidRDefault="0099511F" w:rsidP="00B8388D">
            <w:pPr>
              <w:numPr>
                <w:ilvl w:val="1"/>
                <w:numId w:val="39"/>
              </w:numPr>
              <w:spacing w:before="0" w:after="0" w:line="240" w:lineRule="auto"/>
              <w:contextualSpacing/>
              <w:rPr>
                <w:rFonts w:ascii="Times" w:hAnsi="Times" w:cs="Times"/>
                <w:bCs/>
                <w:i/>
                <w:iCs/>
              </w:rPr>
            </w:pPr>
            <w:r w:rsidRPr="0099511F">
              <w:rPr>
                <w:rFonts w:ascii="Times" w:hAnsi="Times" w:cs="Times"/>
                <w:bCs/>
                <w:i/>
                <w:iCs/>
              </w:rPr>
              <w:t>Alt 1: four coherent groups of {0,4}, {1,5}, {2,6}, and {3,7}</w:t>
            </w:r>
          </w:p>
          <w:p w14:paraId="30EBF81D" w14:textId="77777777" w:rsidR="0099511F" w:rsidRPr="0099511F" w:rsidRDefault="0099511F" w:rsidP="00B8388D">
            <w:pPr>
              <w:spacing w:before="0" w:after="0" w:line="240" w:lineRule="auto"/>
              <w:contextualSpacing/>
              <w:rPr>
                <w:rFonts w:ascii="Times" w:hAnsi="Times" w:cs="Times"/>
                <w:bCs/>
                <w:i/>
                <w:iCs/>
              </w:rPr>
            </w:pPr>
          </w:p>
          <w:p w14:paraId="679A45BA" w14:textId="77777777" w:rsidR="0099511F" w:rsidRPr="0099511F" w:rsidRDefault="0099511F" w:rsidP="00B8388D">
            <w:pPr>
              <w:spacing w:before="0" w:after="0" w:line="240" w:lineRule="auto"/>
              <w:contextualSpacing/>
              <w:rPr>
                <w:rFonts w:ascii="Times" w:hAnsi="Times" w:cs="Times"/>
                <w:bCs/>
                <w:i/>
                <w:iCs/>
                <w:lang w:val="en-US"/>
              </w:rPr>
            </w:pPr>
            <w:r w:rsidRPr="0099511F">
              <w:rPr>
                <w:rFonts w:ascii="Times" w:hAnsi="Times" w:cs="Times"/>
                <w:b/>
                <w:bCs/>
                <w:i/>
                <w:iCs/>
                <w:lang w:val="en-US"/>
              </w:rPr>
              <w:t>Agreement</w:t>
            </w:r>
          </w:p>
          <w:p w14:paraId="2471DE91" w14:textId="77777777" w:rsidR="0099511F" w:rsidRPr="0099511F" w:rsidRDefault="0099511F" w:rsidP="00B8388D">
            <w:pPr>
              <w:spacing w:before="0" w:after="0" w:line="240" w:lineRule="auto"/>
              <w:contextualSpacing/>
              <w:rPr>
                <w:rFonts w:ascii="Times" w:hAnsi="Times" w:cs="Times"/>
                <w:bCs/>
                <w:i/>
                <w:iCs/>
              </w:rPr>
            </w:pPr>
            <w:r w:rsidRPr="0099511F">
              <w:rPr>
                <w:rFonts w:ascii="Times" w:hAnsi="Times" w:cs="Times"/>
                <w:bCs/>
                <w:i/>
                <w:iCs/>
              </w:rPr>
              <w:t>For full power PUSCH transmission by an 8TX UE, confirm the Working Assumption for Mode2 with updates:</w:t>
            </w:r>
          </w:p>
          <w:p w14:paraId="3F742D07" w14:textId="77777777" w:rsidR="0099511F" w:rsidRPr="0099511F" w:rsidRDefault="0099511F" w:rsidP="00B8388D">
            <w:pPr>
              <w:numPr>
                <w:ilvl w:val="0"/>
                <w:numId w:val="45"/>
              </w:numPr>
              <w:spacing w:before="0" w:after="0" w:line="240" w:lineRule="auto"/>
              <w:contextualSpacing/>
              <w:rPr>
                <w:rFonts w:ascii="Times" w:hAnsi="Times" w:cs="Times"/>
                <w:bCs/>
                <w:i/>
                <w:iCs/>
              </w:rPr>
            </w:pPr>
            <w:r w:rsidRPr="0099511F">
              <w:rPr>
                <w:rFonts w:ascii="Times" w:hAnsi="Times" w:cs="Times"/>
                <w:bCs/>
                <w:i/>
                <w:iCs/>
              </w:rPr>
              <w:t>To support full power transmission with Mode2, Rel-16 Mode2 (fullPowerMode2) is re-used.</w:t>
            </w:r>
          </w:p>
          <w:p w14:paraId="66F042E7" w14:textId="77777777" w:rsidR="0099511F" w:rsidRPr="0099511F" w:rsidRDefault="0099511F" w:rsidP="00B8388D">
            <w:pPr>
              <w:numPr>
                <w:ilvl w:val="1"/>
                <w:numId w:val="39"/>
              </w:numPr>
              <w:spacing w:before="0" w:after="0" w:line="240" w:lineRule="auto"/>
              <w:contextualSpacing/>
              <w:rPr>
                <w:rFonts w:ascii="Times" w:hAnsi="Times" w:cs="Times"/>
                <w:bCs/>
                <w:i/>
                <w:iCs/>
              </w:rPr>
            </w:pPr>
            <w:r w:rsidRPr="007440D7">
              <w:rPr>
                <w:rFonts w:ascii="Times" w:hAnsi="Times" w:cs="Times"/>
                <w:bCs/>
                <w:i/>
                <w:iCs/>
                <w:strike/>
              </w:rPr>
              <w:t xml:space="preserve">FFS </w:t>
            </w:r>
            <w:r w:rsidRPr="0099511F">
              <w:rPr>
                <w:rFonts w:ascii="Times" w:hAnsi="Times" w:cs="Times"/>
                <w:bCs/>
                <w:i/>
                <w:iCs/>
              </w:rPr>
              <w:t>definition of precoder groups (G0, G1, …)</w:t>
            </w:r>
          </w:p>
          <w:p w14:paraId="2A437E32" w14:textId="77777777" w:rsidR="0099511F" w:rsidRPr="0099511F" w:rsidRDefault="0099511F" w:rsidP="00B8388D">
            <w:pPr>
              <w:numPr>
                <w:ilvl w:val="1"/>
                <w:numId w:val="39"/>
              </w:numPr>
              <w:spacing w:before="0" w:after="0" w:line="240" w:lineRule="auto"/>
              <w:contextualSpacing/>
              <w:rPr>
                <w:rFonts w:ascii="Times" w:hAnsi="Times" w:cs="Times"/>
                <w:bCs/>
                <w:i/>
                <w:iCs/>
                <w:lang w:val="en-US"/>
              </w:rPr>
            </w:pPr>
            <w:r w:rsidRPr="007440D7">
              <w:rPr>
                <w:rFonts w:ascii="Times" w:hAnsi="Times" w:cs="Times"/>
                <w:bCs/>
                <w:i/>
                <w:iCs/>
                <w:strike/>
              </w:rPr>
              <w:t xml:space="preserve">FFS </w:t>
            </w:r>
            <w:r w:rsidRPr="0099511F">
              <w:rPr>
                <w:rFonts w:ascii="Times" w:hAnsi="Times" w:cs="Times"/>
                <w:bCs/>
                <w:i/>
                <w:iCs/>
              </w:rPr>
              <w:t xml:space="preserve">enhancements for SRS </w:t>
            </w:r>
            <w:proofErr w:type="gramStart"/>
            <w:r w:rsidRPr="0099511F">
              <w:rPr>
                <w:rFonts w:ascii="Times" w:hAnsi="Times" w:cs="Times"/>
                <w:bCs/>
                <w:i/>
                <w:iCs/>
              </w:rPr>
              <w:t>configuration</w:t>
            </w:r>
            <w:proofErr w:type="gramEnd"/>
          </w:p>
          <w:p w14:paraId="7A4D1BAD" w14:textId="77777777" w:rsidR="0099511F" w:rsidRPr="0099511F" w:rsidRDefault="0099511F" w:rsidP="00B8388D">
            <w:pPr>
              <w:spacing w:before="0" w:after="0" w:line="240" w:lineRule="auto"/>
              <w:contextualSpacing/>
              <w:rPr>
                <w:rFonts w:ascii="Times" w:hAnsi="Times" w:cs="Times"/>
                <w:bCs/>
                <w:i/>
                <w:iCs/>
              </w:rPr>
            </w:pPr>
          </w:p>
          <w:p w14:paraId="7B2BC20A" w14:textId="77777777" w:rsidR="0099511F" w:rsidRPr="0099511F" w:rsidRDefault="0099511F" w:rsidP="00B8388D">
            <w:pPr>
              <w:spacing w:before="0" w:after="0" w:line="240" w:lineRule="auto"/>
              <w:contextualSpacing/>
              <w:rPr>
                <w:rFonts w:ascii="Times" w:hAnsi="Times" w:cs="Times"/>
                <w:b/>
                <w:bCs/>
                <w:i/>
                <w:iCs/>
              </w:rPr>
            </w:pPr>
            <w:r w:rsidRPr="0099511F">
              <w:rPr>
                <w:rFonts w:ascii="Times" w:hAnsi="Times" w:cs="Times"/>
                <w:b/>
                <w:bCs/>
                <w:i/>
                <w:iCs/>
              </w:rPr>
              <w:t>Agreement</w:t>
            </w:r>
          </w:p>
          <w:p w14:paraId="58C0061F" w14:textId="77777777" w:rsidR="0099511F" w:rsidRPr="0099511F" w:rsidRDefault="0099511F" w:rsidP="00B8388D">
            <w:pPr>
              <w:spacing w:before="0" w:after="0" w:line="240" w:lineRule="auto"/>
              <w:contextualSpacing/>
              <w:rPr>
                <w:rFonts w:ascii="Times" w:hAnsi="Times" w:cs="Times"/>
                <w:bCs/>
                <w:i/>
                <w:iCs/>
              </w:rPr>
            </w:pPr>
            <w:r w:rsidRPr="0099511F">
              <w:rPr>
                <w:rFonts w:ascii="Times" w:hAnsi="Times" w:cs="Times"/>
                <w:bCs/>
                <w:i/>
                <w:iCs/>
              </w:rPr>
              <w:t>For an 8TX UE, Option 1 is supported,</w:t>
            </w:r>
          </w:p>
          <w:p w14:paraId="59B7C347" w14:textId="77777777" w:rsidR="0099511F" w:rsidRPr="0099511F" w:rsidRDefault="0099511F" w:rsidP="00B8388D">
            <w:pPr>
              <w:numPr>
                <w:ilvl w:val="0"/>
                <w:numId w:val="44"/>
              </w:numPr>
              <w:spacing w:before="0" w:after="0" w:line="240" w:lineRule="auto"/>
              <w:contextualSpacing/>
              <w:rPr>
                <w:rFonts w:ascii="Times" w:hAnsi="Times" w:cs="Times"/>
                <w:bCs/>
                <w:i/>
                <w:iCs/>
              </w:rPr>
            </w:pPr>
            <w:r w:rsidRPr="0099511F">
              <w:rPr>
                <w:rFonts w:ascii="Times" w:hAnsi="Times" w:cs="Times"/>
                <w:bCs/>
                <w:i/>
                <w:iCs/>
              </w:rPr>
              <w:t>Option 1 – Subject to its capability, an 8TX UE may report more than one Ng value, based on which, gNB may RRC configure UE with a codebook corresponding to only one of the supported Ng values.</w:t>
            </w:r>
          </w:p>
          <w:p w14:paraId="4AAAA934" w14:textId="77777777" w:rsidR="0099511F" w:rsidRPr="0099511F" w:rsidRDefault="0099511F" w:rsidP="00B8388D">
            <w:pPr>
              <w:spacing w:before="0" w:after="0" w:line="240" w:lineRule="auto"/>
              <w:contextualSpacing/>
              <w:rPr>
                <w:rFonts w:ascii="Times" w:hAnsi="Times" w:cs="Times"/>
                <w:bCs/>
                <w:i/>
                <w:iCs/>
              </w:rPr>
            </w:pPr>
          </w:p>
          <w:p w14:paraId="1029FC05" w14:textId="77777777" w:rsidR="0099511F" w:rsidRPr="0099511F" w:rsidRDefault="0099511F" w:rsidP="00B8388D">
            <w:pPr>
              <w:spacing w:before="0" w:after="0" w:line="240" w:lineRule="auto"/>
              <w:contextualSpacing/>
              <w:rPr>
                <w:rFonts w:ascii="Times" w:hAnsi="Times" w:cs="Times"/>
                <w:b/>
                <w:bCs/>
                <w:i/>
                <w:iCs/>
              </w:rPr>
            </w:pPr>
            <w:r w:rsidRPr="0099511F">
              <w:rPr>
                <w:rFonts w:ascii="Times" w:hAnsi="Times" w:cs="Times"/>
                <w:b/>
                <w:bCs/>
                <w:i/>
                <w:iCs/>
              </w:rPr>
              <w:t>Agreement</w:t>
            </w:r>
          </w:p>
          <w:p w14:paraId="35B61446" w14:textId="77777777" w:rsidR="0099511F" w:rsidRPr="0099511F" w:rsidRDefault="0099511F" w:rsidP="00B8388D">
            <w:pPr>
              <w:spacing w:before="0" w:after="0" w:line="240" w:lineRule="auto"/>
              <w:contextualSpacing/>
              <w:rPr>
                <w:rFonts w:ascii="Times" w:hAnsi="Times" w:cs="Times"/>
                <w:bCs/>
                <w:i/>
                <w:iCs/>
              </w:rPr>
            </w:pPr>
            <w:r w:rsidRPr="0099511F">
              <w:rPr>
                <w:rFonts w:ascii="Times" w:hAnsi="Times" w:cs="Times"/>
                <w:bCs/>
                <w:i/>
                <w:iCs/>
              </w:rPr>
              <w:t xml:space="preserve">For indication of a </w:t>
            </w:r>
            <w:proofErr w:type="gramStart"/>
            <w:r w:rsidRPr="0099511F">
              <w:rPr>
                <w:rFonts w:ascii="Times" w:hAnsi="Times" w:cs="Times"/>
                <w:bCs/>
                <w:i/>
                <w:iCs/>
              </w:rPr>
              <w:t>fully-coherent</w:t>
            </w:r>
            <w:proofErr w:type="gramEnd"/>
            <w:r w:rsidRPr="0099511F">
              <w:rPr>
                <w:rFonts w:ascii="Times" w:hAnsi="Times" w:cs="Times"/>
                <w:bCs/>
                <w:i/>
                <w:iCs/>
              </w:rPr>
              <w:t xml:space="preserve"> precoder (rank and precoder) for PUSCH transmission by an 8TX UE, up to 7 bits are used.</w:t>
            </w:r>
          </w:p>
          <w:p w14:paraId="25348DB5" w14:textId="77777777" w:rsidR="0099511F" w:rsidRPr="0099511F" w:rsidRDefault="0099511F" w:rsidP="00B8388D">
            <w:pPr>
              <w:numPr>
                <w:ilvl w:val="0"/>
                <w:numId w:val="37"/>
              </w:numPr>
              <w:spacing w:before="0" w:after="0" w:line="240" w:lineRule="auto"/>
              <w:contextualSpacing/>
              <w:rPr>
                <w:rFonts w:ascii="Times" w:hAnsi="Times" w:cs="Times"/>
                <w:bCs/>
                <w:i/>
                <w:iCs/>
              </w:rPr>
            </w:pPr>
            <w:r w:rsidRPr="0099511F">
              <w:rPr>
                <w:rFonts w:ascii="Times" w:hAnsi="Times" w:cs="Times"/>
                <w:bCs/>
                <w:i/>
                <w:iCs/>
              </w:rPr>
              <w:lastRenderedPageBreak/>
              <w:t xml:space="preserve">Number of bits could depend on the configured max </w:t>
            </w:r>
            <w:proofErr w:type="gramStart"/>
            <w:r w:rsidRPr="0099511F">
              <w:rPr>
                <w:rFonts w:ascii="Times" w:hAnsi="Times" w:cs="Times"/>
                <w:bCs/>
                <w:i/>
                <w:iCs/>
              </w:rPr>
              <w:t>rank</w:t>
            </w:r>
            <w:proofErr w:type="gramEnd"/>
            <w:r w:rsidRPr="0099511F">
              <w:rPr>
                <w:rFonts w:ascii="Times" w:hAnsi="Times" w:cs="Times"/>
                <w:bCs/>
                <w:i/>
                <w:iCs/>
              </w:rPr>
              <w:t xml:space="preserve"> </w:t>
            </w:r>
          </w:p>
          <w:p w14:paraId="6C2D2F25" w14:textId="77777777" w:rsidR="0099511F" w:rsidRPr="0099511F" w:rsidRDefault="0099511F" w:rsidP="00B8388D">
            <w:pPr>
              <w:spacing w:before="0" w:after="0" w:line="240" w:lineRule="auto"/>
              <w:contextualSpacing/>
              <w:rPr>
                <w:rFonts w:ascii="Times" w:hAnsi="Times" w:cs="Times"/>
                <w:bCs/>
                <w:i/>
                <w:iCs/>
              </w:rPr>
            </w:pPr>
          </w:p>
          <w:p w14:paraId="1C7688D8" w14:textId="77777777" w:rsidR="0099511F" w:rsidRPr="0099511F" w:rsidRDefault="0099511F" w:rsidP="00B8388D">
            <w:pPr>
              <w:spacing w:before="0" w:after="0" w:line="240" w:lineRule="auto"/>
              <w:contextualSpacing/>
              <w:rPr>
                <w:rFonts w:ascii="Times" w:hAnsi="Times" w:cs="Times"/>
                <w:b/>
                <w:bCs/>
                <w:i/>
                <w:iCs/>
              </w:rPr>
            </w:pPr>
            <w:r w:rsidRPr="0099511F">
              <w:rPr>
                <w:rFonts w:ascii="Times" w:hAnsi="Times" w:cs="Times"/>
                <w:b/>
                <w:bCs/>
                <w:i/>
                <w:iCs/>
              </w:rPr>
              <w:t>Agreement</w:t>
            </w:r>
          </w:p>
          <w:p w14:paraId="0A6C7740" w14:textId="77777777" w:rsidR="0099511F" w:rsidRPr="0099511F" w:rsidRDefault="0099511F" w:rsidP="00B8388D">
            <w:pPr>
              <w:spacing w:before="0" w:after="0" w:line="240" w:lineRule="auto"/>
              <w:contextualSpacing/>
              <w:rPr>
                <w:rFonts w:ascii="Times" w:hAnsi="Times" w:cs="Times"/>
                <w:bCs/>
                <w:i/>
                <w:iCs/>
              </w:rPr>
            </w:pPr>
            <w:r w:rsidRPr="0099511F">
              <w:rPr>
                <w:rFonts w:ascii="Times" w:hAnsi="Times" w:cs="Times"/>
                <w:bCs/>
                <w:i/>
                <w:iCs/>
              </w:rPr>
              <w:t>For an 8TX UE, there is a single UL-SCH indicator in a scheduling DCI (i.e., formats 0_1, 0_2).</w:t>
            </w:r>
          </w:p>
          <w:p w14:paraId="7E278F3D" w14:textId="77777777" w:rsidR="0099511F" w:rsidRPr="0099511F" w:rsidRDefault="0099511F" w:rsidP="00B8388D">
            <w:pPr>
              <w:numPr>
                <w:ilvl w:val="0"/>
                <w:numId w:val="44"/>
              </w:numPr>
              <w:spacing w:before="0" w:after="0" w:line="240" w:lineRule="auto"/>
              <w:contextualSpacing/>
              <w:rPr>
                <w:rFonts w:ascii="Times" w:hAnsi="Times" w:cs="Times"/>
                <w:bCs/>
                <w:i/>
                <w:iCs/>
              </w:rPr>
            </w:pPr>
            <w:r w:rsidRPr="0099511F">
              <w:rPr>
                <w:rFonts w:ascii="Times" w:hAnsi="Times" w:cs="Times"/>
                <w:bCs/>
                <w:i/>
                <w:iCs/>
              </w:rPr>
              <w:t>FFS whether/how to support CSI-only PUSCH when rank&gt;4.</w:t>
            </w:r>
          </w:p>
          <w:p w14:paraId="60070BD7" w14:textId="07532E93" w:rsidR="007E087C" w:rsidRPr="007E087C" w:rsidRDefault="007E087C" w:rsidP="00B8388D">
            <w:pPr>
              <w:spacing w:before="0" w:after="0" w:line="240" w:lineRule="auto"/>
              <w:contextualSpacing/>
              <w:rPr>
                <w:rFonts w:ascii="Times" w:eastAsia="Times New Roman" w:hAnsi="Times" w:cs="Times"/>
                <w:b/>
                <w:bCs/>
                <w:i/>
                <w:iCs/>
              </w:rPr>
            </w:pPr>
          </w:p>
        </w:tc>
      </w:tr>
    </w:tbl>
    <w:p w14:paraId="7C9C98F7" w14:textId="7F5FCE02" w:rsidR="00ED68AD" w:rsidRDefault="00ED68AD" w:rsidP="00ED68AD">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74740686" w14:textId="78EACE51" w:rsidR="000B2782" w:rsidRDefault="000B2782" w:rsidP="000B2782">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The following topics are identified as high priority topics for discussion in this meeting [3]. </w:t>
      </w:r>
      <w:r w:rsidRPr="001836ED">
        <w:rPr>
          <w:rFonts w:eastAsiaTheme="minorEastAsia" w:cs="Times"/>
          <w:sz w:val="22"/>
          <w:szCs w:val="22"/>
          <w:lang w:eastAsia="zh-CN"/>
        </w:rPr>
        <w:t xml:space="preserve">In this contribution, we </w:t>
      </w:r>
      <w:r>
        <w:rPr>
          <w:rFonts w:eastAsiaTheme="minorEastAsia" w:cs="Times"/>
          <w:sz w:val="22"/>
          <w:szCs w:val="22"/>
          <w:lang w:eastAsia="zh-CN"/>
        </w:rPr>
        <w:t>discuss</w:t>
      </w:r>
      <w:r w:rsidRPr="001836ED">
        <w:rPr>
          <w:rFonts w:eastAsiaTheme="minorEastAsia" w:cs="Times"/>
          <w:sz w:val="22"/>
          <w:szCs w:val="22"/>
          <w:lang w:eastAsia="zh-CN"/>
        </w:rPr>
        <w:t xml:space="preserve"> </w:t>
      </w:r>
      <w:r>
        <w:rPr>
          <w:rFonts w:eastAsiaTheme="minorEastAsia" w:cs="Times"/>
          <w:sz w:val="22"/>
          <w:szCs w:val="22"/>
          <w:lang w:eastAsia="zh-CN"/>
        </w:rPr>
        <w:t>issues on enabling 8 Tx UL transmission, including codeword layer mapping, precoding codebook determination, l</w:t>
      </w:r>
      <w:r w:rsidRPr="003C6131">
        <w:rPr>
          <w:rFonts w:eastAsiaTheme="minorEastAsia" w:cs="Times"/>
          <w:sz w:val="22"/>
          <w:szCs w:val="22"/>
          <w:lang w:eastAsia="zh-CN"/>
        </w:rPr>
        <w:t>ow-overhead approach on precoder design including antenna grouping</w:t>
      </w:r>
      <w:r>
        <w:rPr>
          <w:rFonts w:eastAsiaTheme="minorEastAsia" w:cs="Times"/>
          <w:sz w:val="22"/>
          <w:szCs w:val="22"/>
          <w:lang w:eastAsia="zh-CN"/>
        </w:rPr>
        <w:t>,</w:t>
      </w:r>
      <w:r w:rsidRPr="008A4CE7">
        <w:rPr>
          <w:rFonts w:eastAsiaTheme="minorEastAsia" w:cs="Times"/>
          <w:sz w:val="22"/>
          <w:szCs w:val="22"/>
          <w:lang w:eastAsia="zh-CN"/>
        </w:rPr>
        <w:t xml:space="preserve"> </w:t>
      </w:r>
      <w:r>
        <w:rPr>
          <w:rFonts w:eastAsiaTheme="minorEastAsia" w:cs="Times"/>
          <w:sz w:val="22"/>
          <w:szCs w:val="22"/>
          <w:lang w:eastAsia="zh-CN"/>
        </w:rPr>
        <w:t>and support of full-power modes</w:t>
      </w:r>
      <w:r w:rsidRPr="001836ED">
        <w:rPr>
          <w:rFonts w:eastAsiaTheme="minorEastAsia" w:cs="Times"/>
          <w:sz w:val="22"/>
          <w:szCs w:val="22"/>
          <w:lang w:eastAsia="zh-CN"/>
        </w:rPr>
        <w:t>.</w:t>
      </w:r>
    </w:p>
    <w:p w14:paraId="00B5EA6A" w14:textId="41D0C561" w:rsidR="001836ED" w:rsidRDefault="001836ED" w:rsidP="00397A85">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0B2782" w:rsidRPr="00447256" w14:paraId="3C6F6C42" w14:textId="77777777" w:rsidTr="000B2782">
        <w:tc>
          <w:tcPr>
            <w:tcW w:w="10160" w:type="dxa"/>
          </w:tcPr>
          <w:p w14:paraId="617D95A4" w14:textId="34D3C238" w:rsidR="000B2782" w:rsidRPr="00447256" w:rsidRDefault="008C3916" w:rsidP="008162DB">
            <w:pPr>
              <w:pStyle w:val="BodyText"/>
              <w:spacing w:before="0" w:after="0" w:line="240" w:lineRule="auto"/>
              <w:contextualSpacing/>
              <w:rPr>
                <w:rFonts w:ascii="Times New Roman" w:eastAsiaTheme="minorEastAsia" w:hAnsi="Times New Roman"/>
                <w:b/>
                <w:bCs/>
                <w:i/>
                <w:iCs/>
                <w:szCs w:val="20"/>
                <w:lang w:eastAsia="zh-CN"/>
              </w:rPr>
            </w:pPr>
            <w:r>
              <w:rPr>
                <w:rFonts w:ascii="Times New Roman" w:eastAsiaTheme="minorEastAsia" w:hAnsi="Times New Roman"/>
                <w:b/>
                <w:bCs/>
                <w:i/>
                <w:iCs/>
                <w:szCs w:val="20"/>
                <w:highlight w:val="lightGray"/>
                <w:lang w:eastAsia="zh-CN"/>
              </w:rPr>
              <w:t>Remaining Issues</w:t>
            </w:r>
            <w:r w:rsidR="000B2782" w:rsidRPr="00447256">
              <w:rPr>
                <w:rFonts w:ascii="Times New Roman" w:eastAsiaTheme="minorEastAsia" w:hAnsi="Times New Roman"/>
                <w:b/>
                <w:bCs/>
                <w:i/>
                <w:iCs/>
                <w:szCs w:val="20"/>
                <w:lang w:eastAsia="zh-CN"/>
              </w:rPr>
              <w:t xml:space="preserve"> </w:t>
            </w:r>
          </w:p>
          <w:p w14:paraId="79742CF4" w14:textId="38B64231" w:rsidR="008162DB" w:rsidRPr="008162DB" w:rsidRDefault="008162DB" w:rsidP="00D97782">
            <w:pPr>
              <w:numPr>
                <w:ilvl w:val="0"/>
                <w:numId w:val="25"/>
              </w:numPr>
              <w:spacing w:before="0" w:after="0" w:line="240" w:lineRule="auto"/>
              <w:contextualSpacing/>
              <w:rPr>
                <w:rFonts w:eastAsiaTheme="minorEastAsia"/>
                <w:i/>
                <w:iCs/>
                <w:lang w:val="en-US" w:eastAsia="zh-CN"/>
              </w:rPr>
            </w:pPr>
            <w:proofErr w:type="gramStart"/>
            <w:r w:rsidRPr="008162DB">
              <w:rPr>
                <w:rFonts w:eastAsiaTheme="minorEastAsia"/>
                <w:b/>
                <w:bCs/>
                <w:i/>
                <w:iCs/>
                <w:lang w:val="en-US" w:eastAsia="zh-CN"/>
              </w:rPr>
              <w:t>Partially-coherent</w:t>
            </w:r>
            <w:proofErr w:type="gramEnd"/>
            <w:r w:rsidRPr="008162DB">
              <w:rPr>
                <w:rFonts w:eastAsiaTheme="minorEastAsia"/>
                <w:b/>
                <w:bCs/>
                <w:i/>
                <w:iCs/>
                <w:lang w:val="en-US" w:eastAsia="zh-CN"/>
              </w:rPr>
              <w:t xml:space="preserve"> CB-based precoding</w:t>
            </w:r>
            <w:r w:rsidR="008C3916" w:rsidRPr="008C3916">
              <w:rPr>
                <w:rFonts w:eastAsiaTheme="minorEastAsia"/>
                <w:b/>
                <w:bCs/>
                <w:i/>
                <w:iCs/>
                <w:lang w:val="en-US" w:eastAsia="zh-CN"/>
              </w:rPr>
              <w:t xml:space="preserve"> (Ng=2, 4)</w:t>
            </w:r>
            <w:r w:rsidRPr="008162DB">
              <w:rPr>
                <w:rFonts w:eastAsiaTheme="minorEastAsia"/>
                <w:i/>
                <w:iCs/>
                <w:lang w:val="en-US" w:eastAsia="zh-CN"/>
              </w:rPr>
              <w:t xml:space="preserve"> </w:t>
            </w:r>
          </w:p>
          <w:p w14:paraId="78ED90F6" w14:textId="728031C1" w:rsidR="008162DB" w:rsidRDefault="008C3916" w:rsidP="00D97782">
            <w:pPr>
              <w:numPr>
                <w:ilvl w:val="1"/>
                <w:numId w:val="25"/>
              </w:numPr>
              <w:spacing w:before="0" w:after="0" w:line="240" w:lineRule="auto"/>
              <w:contextualSpacing/>
              <w:rPr>
                <w:rFonts w:eastAsiaTheme="minorEastAsia"/>
                <w:i/>
                <w:iCs/>
                <w:lang w:val="en-US" w:eastAsia="zh-CN"/>
              </w:rPr>
            </w:pPr>
            <w:r w:rsidRPr="008C3916">
              <w:rPr>
                <w:rFonts w:eastAsiaTheme="minorEastAsia"/>
                <w:i/>
                <w:iCs/>
                <w:lang w:val="en-US" w:eastAsia="zh-CN"/>
              </w:rPr>
              <w:t>Precoder selection for the agreed layer-splitting cases</w:t>
            </w:r>
          </w:p>
          <w:p w14:paraId="2D9398BE" w14:textId="08416C3E" w:rsidR="008C3916" w:rsidRPr="008C3916" w:rsidRDefault="008C3916" w:rsidP="00D97782">
            <w:pPr>
              <w:numPr>
                <w:ilvl w:val="1"/>
                <w:numId w:val="25"/>
              </w:numPr>
              <w:spacing w:before="0" w:after="0" w:line="240" w:lineRule="auto"/>
              <w:contextualSpacing/>
              <w:rPr>
                <w:rFonts w:eastAsiaTheme="minorEastAsia"/>
                <w:i/>
                <w:iCs/>
                <w:lang w:val="en-US" w:eastAsia="zh-CN"/>
              </w:rPr>
            </w:pPr>
            <w:r w:rsidRPr="007440D7">
              <w:rPr>
                <w:rFonts w:eastAsiaTheme="minorEastAsia"/>
                <w:b/>
                <w:bCs/>
                <w:i/>
                <w:iCs/>
                <w:lang w:eastAsia="zh-CN"/>
              </w:rPr>
              <w:t>Note:</w:t>
            </w:r>
            <w:r w:rsidRPr="007440D7">
              <w:rPr>
                <w:rFonts w:eastAsiaTheme="minorEastAsia"/>
                <w:i/>
                <w:iCs/>
                <w:lang w:eastAsia="zh-CN"/>
              </w:rPr>
              <w:t xml:space="preserve"> There is not an agreed value for the PC codebook size. However, to have a reasonable design, the sizes of FC and NC codebooks, i.e., 128 and 255, should be considered as a guidance.</w:t>
            </w:r>
          </w:p>
          <w:p w14:paraId="26DC7D26" w14:textId="77777777" w:rsidR="008C3916" w:rsidRPr="008162DB" w:rsidRDefault="008C3916" w:rsidP="008C3916">
            <w:pPr>
              <w:numPr>
                <w:ilvl w:val="0"/>
                <w:numId w:val="25"/>
              </w:numPr>
              <w:spacing w:before="0" w:after="0" w:line="240" w:lineRule="auto"/>
              <w:contextualSpacing/>
              <w:rPr>
                <w:rFonts w:eastAsiaTheme="minorEastAsia"/>
                <w:b/>
                <w:bCs/>
                <w:i/>
                <w:iCs/>
                <w:lang w:val="en-US" w:eastAsia="zh-CN"/>
              </w:rPr>
            </w:pPr>
            <w:r w:rsidRPr="008162DB">
              <w:rPr>
                <w:rFonts w:eastAsiaTheme="minorEastAsia"/>
                <w:b/>
                <w:bCs/>
                <w:i/>
                <w:iCs/>
                <w:lang w:val="en-US" w:eastAsia="zh-CN"/>
              </w:rPr>
              <w:t>Full power</w:t>
            </w:r>
          </w:p>
          <w:p w14:paraId="73B9D40C" w14:textId="75F1D93B" w:rsidR="008C3916" w:rsidRDefault="008C3916" w:rsidP="008C3916">
            <w:pPr>
              <w:numPr>
                <w:ilvl w:val="1"/>
                <w:numId w:val="25"/>
              </w:numPr>
              <w:spacing w:before="0" w:after="0" w:line="240" w:lineRule="auto"/>
              <w:contextualSpacing/>
              <w:rPr>
                <w:rFonts w:eastAsiaTheme="minorEastAsia"/>
                <w:i/>
                <w:iCs/>
                <w:lang w:val="en-US" w:eastAsia="zh-CN"/>
              </w:rPr>
            </w:pPr>
            <w:r w:rsidRPr="008C3916">
              <w:rPr>
                <w:rFonts w:eastAsiaTheme="minorEastAsia"/>
                <w:i/>
                <w:iCs/>
                <w:lang w:val="en-US" w:eastAsia="zh-CN"/>
              </w:rPr>
              <w:t xml:space="preserve">Identifying eight full power precoders (one per rank) to support </w:t>
            </w:r>
            <w:proofErr w:type="gramStart"/>
            <w:r w:rsidRPr="008C3916">
              <w:rPr>
                <w:rFonts w:eastAsiaTheme="minorEastAsia"/>
                <w:i/>
                <w:iCs/>
                <w:lang w:val="en-US" w:eastAsia="zh-CN"/>
              </w:rPr>
              <w:t>Mode1</w:t>
            </w:r>
            <w:proofErr w:type="gramEnd"/>
          </w:p>
          <w:p w14:paraId="7A3B8A10" w14:textId="40D1F330" w:rsidR="008C3916" w:rsidRPr="00D97782" w:rsidRDefault="008C3916" w:rsidP="008C3916">
            <w:pPr>
              <w:numPr>
                <w:ilvl w:val="1"/>
                <w:numId w:val="25"/>
              </w:numPr>
              <w:spacing w:before="0" w:after="0" w:line="240" w:lineRule="auto"/>
              <w:contextualSpacing/>
              <w:rPr>
                <w:rFonts w:eastAsiaTheme="minorEastAsia"/>
                <w:i/>
                <w:iCs/>
                <w:lang w:val="en-US" w:eastAsia="zh-CN"/>
              </w:rPr>
            </w:pPr>
            <w:r w:rsidRPr="008C3916">
              <w:rPr>
                <w:rFonts w:eastAsiaTheme="minorEastAsia"/>
                <w:i/>
                <w:iCs/>
                <w:lang w:val="en-US" w:eastAsia="zh-CN"/>
              </w:rPr>
              <w:t xml:space="preserve">SRS configurations to support </w:t>
            </w:r>
            <w:proofErr w:type="gramStart"/>
            <w:r w:rsidRPr="008C3916">
              <w:rPr>
                <w:rFonts w:eastAsiaTheme="minorEastAsia"/>
                <w:i/>
                <w:iCs/>
                <w:lang w:val="en-US" w:eastAsia="zh-CN"/>
              </w:rPr>
              <w:t>Mode2</w:t>
            </w:r>
            <w:proofErr w:type="gramEnd"/>
          </w:p>
          <w:p w14:paraId="1D1254CE" w14:textId="77777777" w:rsidR="008162DB" w:rsidRPr="008162DB" w:rsidRDefault="008162DB" w:rsidP="00D97782">
            <w:pPr>
              <w:numPr>
                <w:ilvl w:val="0"/>
                <w:numId w:val="25"/>
              </w:numPr>
              <w:spacing w:before="0" w:after="0" w:line="240" w:lineRule="auto"/>
              <w:contextualSpacing/>
              <w:rPr>
                <w:rFonts w:eastAsiaTheme="minorEastAsia"/>
                <w:b/>
                <w:bCs/>
                <w:i/>
                <w:iCs/>
                <w:lang w:val="en-US" w:eastAsia="zh-CN"/>
              </w:rPr>
            </w:pPr>
            <w:r w:rsidRPr="008162DB">
              <w:rPr>
                <w:rFonts w:eastAsiaTheme="minorEastAsia"/>
                <w:b/>
                <w:bCs/>
                <w:i/>
                <w:iCs/>
                <w:lang w:val="en-US" w:eastAsia="zh-CN"/>
              </w:rPr>
              <w:t xml:space="preserve">Remaining details for support of dual CW transmission </w:t>
            </w:r>
          </w:p>
          <w:p w14:paraId="634C2EA9" w14:textId="2BC02C6F" w:rsidR="008162DB" w:rsidRDefault="008C3916" w:rsidP="00D97782">
            <w:pPr>
              <w:numPr>
                <w:ilvl w:val="1"/>
                <w:numId w:val="25"/>
              </w:numPr>
              <w:spacing w:before="0" w:after="0" w:line="240" w:lineRule="auto"/>
              <w:contextualSpacing/>
              <w:rPr>
                <w:rFonts w:eastAsiaTheme="minorEastAsia"/>
                <w:i/>
                <w:iCs/>
                <w:lang w:val="en-US" w:eastAsia="zh-CN"/>
              </w:rPr>
            </w:pPr>
            <w:r w:rsidRPr="008C3916">
              <w:rPr>
                <w:rFonts w:eastAsiaTheme="minorEastAsia"/>
                <w:i/>
                <w:iCs/>
                <w:lang w:val="en-US" w:eastAsia="zh-CN"/>
              </w:rPr>
              <w:t>Whether/how to support CSI-only PUSCH (UL-SCH=0) when rank&gt;4</w:t>
            </w:r>
          </w:p>
          <w:p w14:paraId="67156FD0" w14:textId="2A0DE096" w:rsidR="00FA5CE3" w:rsidRPr="00447256" w:rsidRDefault="00FA5CE3" w:rsidP="007440D7">
            <w:pPr>
              <w:spacing w:after="0"/>
              <w:contextualSpacing/>
              <w:rPr>
                <w:lang w:eastAsia="zh-CN"/>
              </w:rPr>
            </w:pPr>
          </w:p>
        </w:tc>
      </w:tr>
    </w:tbl>
    <w:p w14:paraId="2902E448" w14:textId="2E449CC2" w:rsidR="00FA72DB" w:rsidRDefault="00FA72DB" w:rsidP="00397A85">
      <w:pPr>
        <w:pStyle w:val="BodyText"/>
        <w:spacing w:after="0"/>
        <w:ind w:firstLine="288"/>
        <w:contextualSpacing/>
        <w:rPr>
          <w:rFonts w:eastAsiaTheme="minorEastAsia" w:cs="Times"/>
          <w:sz w:val="22"/>
          <w:szCs w:val="22"/>
          <w:lang w:eastAsia="zh-CN"/>
        </w:rPr>
      </w:pPr>
    </w:p>
    <w:p w14:paraId="25DEE97F" w14:textId="77777777" w:rsidR="001836ED" w:rsidRPr="00FE2AC5" w:rsidRDefault="001836ED" w:rsidP="00397A85">
      <w:pPr>
        <w:pStyle w:val="BodyText"/>
        <w:spacing w:after="0"/>
        <w:contextualSpacing/>
        <w:rPr>
          <w:rFonts w:eastAsiaTheme="minorEastAsia" w:cs="Times"/>
          <w:sz w:val="22"/>
          <w:szCs w:val="22"/>
          <w:highlight w:val="lightGray"/>
          <w:lang w:eastAsia="zh-CN"/>
        </w:rPr>
      </w:pPr>
    </w:p>
    <w:p w14:paraId="4963F991" w14:textId="7F0EC070" w:rsidR="00C4142E" w:rsidRPr="00D208B1" w:rsidRDefault="007456A5" w:rsidP="00397A85">
      <w:pPr>
        <w:pStyle w:val="Heading1"/>
        <w:numPr>
          <w:ilvl w:val="0"/>
          <w:numId w:val="4"/>
        </w:numPr>
        <w:spacing w:before="0" w:after="0"/>
        <w:contextualSpacing/>
        <w:jc w:val="both"/>
        <w:rPr>
          <w:rFonts w:cs="Arial"/>
          <w:smallCaps/>
          <w:lang w:val="en-US"/>
        </w:rPr>
      </w:pPr>
      <w:r>
        <w:rPr>
          <w:rFonts w:cs="Arial"/>
          <w:smallCaps/>
          <w:lang w:val="en-US"/>
        </w:rPr>
        <w:t>Discussions</w:t>
      </w:r>
    </w:p>
    <w:p w14:paraId="5CC2C25C" w14:textId="2A61471C" w:rsidR="00840C10" w:rsidRDefault="00AB5FA0"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Higher carrier frequenc</w:t>
      </w:r>
      <w:r w:rsidR="00AF3F3B">
        <w:rPr>
          <w:rFonts w:eastAsia="Times New Roman" w:cs="Times"/>
          <w:color w:val="000000"/>
          <w:sz w:val="22"/>
          <w:szCs w:val="22"/>
          <w:lang w:val="en-GB" w:eastAsia="ko-KR"/>
        </w:rPr>
        <w:t>y</w:t>
      </w:r>
      <w:r>
        <w:rPr>
          <w:rFonts w:eastAsia="Times New Roman" w:cs="Times"/>
          <w:color w:val="000000"/>
          <w:sz w:val="22"/>
          <w:szCs w:val="22"/>
          <w:lang w:val="en-GB" w:eastAsia="ko-KR"/>
        </w:rPr>
        <w:t xml:space="preserve"> band</w:t>
      </w:r>
      <w:r w:rsidR="00AF3F3B">
        <w:rPr>
          <w:rFonts w:eastAsia="Times New Roman" w:cs="Times"/>
          <w:color w:val="000000"/>
          <w:sz w:val="22"/>
          <w:szCs w:val="22"/>
          <w:lang w:val="en-GB" w:eastAsia="ko-KR"/>
        </w:rPr>
        <w:t>s</w:t>
      </w:r>
      <w:r>
        <w:rPr>
          <w:rFonts w:eastAsia="Times New Roman" w:cs="Times"/>
          <w:color w:val="000000"/>
          <w:sz w:val="22"/>
          <w:szCs w:val="22"/>
          <w:lang w:val="en-GB" w:eastAsia="ko-KR"/>
        </w:rPr>
        <w:t xml:space="preserve"> such as FR2 </w:t>
      </w:r>
      <w:r w:rsidR="00CF136F">
        <w:rPr>
          <w:rFonts w:eastAsia="Times New Roman" w:cs="Times"/>
          <w:color w:val="000000"/>
          <w:sz w:val="22"/>
          <w:szCs w:val="22"/>
          <w:lang w:val="en-GB" w:eastAsia="ko-KR"/>
        </w:rPr>
        <w:t>enable deployments to deliver high throughput</w:t>
      </w:r>
      <w:r w:rsidR="00147CAA">
        <w:rPr>
          <w:rFonts w:eastAsia="Times New Roman" w:cs="Times"/>
          <w:color w:val="000000"/>
          <w:sz w:val="22"/>
          <w:szCs w:val="22"/>
          <w:lang w:val="en-GB" w:eastAsia="ko-KR"/>
        </w:rPr>
        <w:t xml:space="preserve"> transmissions</w:t>
      </w:r>
      <w:r w:rsidR="00005172">
        <w:rPr>
          <w:rFonts w:eastAsia="Times New Roman" w:cs="Times"/>
          <w:color w:val="000000"/>
          <w:sz w:val="22"/>
          <w:szCs w:val="22"/>
          <w:lang w:val="en-GB" w:eastAsia="ko-KR"/>
        </w:rPr>
        <w:t xml:space="preserve"> by using higher bandwidths</w:t>
      </w:r>
      <w:r w:rsidR="00147CAA">
        <w:rPr>
          <w:rFonts w:eastAsia="Times New Roman" w:cs="Times"/>
          <w:color w:val="000000"/>
          <w:sz w:val="22"/>
          <w:szCs w:val="22"/>
          <w:lang w:val="en-GB" w:eastAsia="ko-KR"/>
        </w:rPr>
        <w:t xml:space="preserve">. </w:t>
      </w:r>
      <w:r w:rsidR="00706980">
        <w:rPr>
          <w:rFonts w:eastAsia="Times New Roman" w:cs="Times"/>
          <w:color w:val="000000"/>
          <w:sz w:val="22"/>
          <w:szCs w:val="22"/>
          <w:lang w:val="en-GB" w:eastAsia="ko-KR"/>
        </w:rPr>
        <w:t>Devices</w:t>
      </w:r>
      <w:r w:rsidR="00FA55AB">
        <w:rPr>
          <w:rFonts w:eastAsia="Times New Roman" w:cs="Times"/>
          <w:color w:val="000000"/>
          <w:sz w:val="22"/>
          <w:szCs w:val="22"/>
          <w:lang w:val="en-GB" w:eastAsia="ko-KR"/>
        </w:rPr>
        <w:t xml:space="preserve"> operating in these bands </w:t>
      </w:r>
      <w:r w:rsidR="00C81B52">
        <w:rPr>
          <w:rFonts w:eastAsia="Times New Roman" w:cs="Times"/>
          <w:color w:val="000000"/>
          <w:sz w:val="22"/>
          <w:szCs w:val="22"/>
          <w:lang w:val="en-GB" w:eastAsia="ko-KR"/>
        </w:rPr>
        <w:t>can support</w:t>
      </w:r>
      <w:r w:rsidR="00FA55AB">
        <w:rPr>
          <w:rFonts w:eastAsia="Times New Roman" w:cs="Times"/>
          <w:color w:val="000000"/>
          <w:sz w:val="22"/>
          <w:szCs w:val="22"/>
          <w:lang w:val="en-GB" w:eastAsia="ko-KR"/>
        </w:rPr>
        <w:t xml:space="preserve"> </w:t>
      </w:r>
      <w:r w:rsidR="00005172">
        <w:rPr>
          <w:rFonts w:eastAsia="Times New Roman" w:cs="Times"/>
          <w:color w:val="000000"/>
          <w:sz w:val="22"/>
          <w:szCs w:val="22"/>
          <w:lang w:val="en-GB" w:eastAsia="ko-KR"/>
        </w:rPr>
        <w:t xml:space="preserve">a </w:t>
      </w:r>
      <w:r w:rsidR="00FA55AB">
        <w:rPr>
          <w:rFonts w:eastAsia="Times New Roman" w:cs="Times"/>
          <w:color w:val="000000"/>
          <w:sz w:val="22"/>
          <w:szCs w:val="22"/>
          <w:lang w:val="en-GB" w:eastAsia="ko-KR"/>
        </w:rPr>
        <w:t xml:space="preserve">high number of antennas in a compact form factor due to the </w:t>
      </w:r>
      <w:r w:rsidR="00B349E2">
        <w:rPr>
          <w:rFonts w:eastAsia="Times New Roman" w:cs="Times"/>
          <w:color w:val="000000"/>
          <w:sz w:val="22"/>
          <w:szCs w:val="22"/>
          <w:lang w:val="en-GB" w:eastAsia="ko-KR"/>
        </w:rPr>
        <w:t xml:space="preserve">smaller minimum inter-antenna spacing </w:t>
      </w:r>
      <w:r w:rsidR="00706980">
        <w:rPr>
          <w:rFonts w:eastAsia="Times New Roman" w:cs="Times"/>
          <w:color w:val="000000"/>
          <w:sz w:val="22"/>
          <w:szCs w:val="22"/>
          <w:lang w:val="en-GB" w:eastAsia="ko-KR"/>
        </w:rPr>
        <w:t xml:space="preserve">required </w:t>
      </w:r>
      <w:r w:rsidR="00B349E2">
        <w:rPr>
          <w:rFonts w:eastAsia="Times New Roman" w:cs="Times"/>
          <w:color w:val="000000"/>
          <w:sz w:val="22"/>
          <w:szCs w:val="22"/>
          <w:lang w:val="en-GB" w:eastAsia="ko-KR"/>
        </w:rPr>
        <w:t xml:space="preserve">compared to FR1. </w:t>
      </w:r>
      <w:r w:rsidR="00C81B52">
        <w:rPr>
          <w:rFonts w:eastAsia="Times New Roman" w:cs="Times"/>
          <w:color w:val="000000"/>
          <w:sz w:val="22"/>
          <w:szCs w:val="22"/>
          <w:lang w:val="en-GB" w:eastAsia="ko-KR"/>
        </w:rPr>
        <w:t>These a</w:t>
      </w:r>
      <w:r w:rsidR="007C6FD3">
        <w:rPr>
          <w:rFonts w:eastAsia="Times New Roman" w:cs="Times"/>
          <w:color w:val="000000"/>
          <w:sz w:val="22"/>
          <w:szCs w:val="22"/>
          <w:lang w:val="en-GB" w:eastAsia="ko-KR"/>
        </w:rPr>
        <w:t xml:space="preserve">ntenna elements are organized into </w:t>
      </w:r>
      <w:r w:rsidR="00A14AE5">
        <w:rPr>
          <w:rFonts w:eastAsia="Times New Roman" w:cs="Times"/>
          <w:color w:val="000000"/>
          <w:sz w:val="22"/>
          <w:szCs w:val="22"/>
          <w:lang w:val="en-GB" w:eastAsia="ko-KR"/>
        </w:rPr>
        <w:t xml:space="preserve">antenna panels which can be placed at different locations on </w:t>
      </w:r>
      <w:r w:rsidR="0091699E">
        <w:rPr>
          <w:rFonts w:eastAsia="Times New Roman" w:cs="Times"/>
          <w:color w:val="000000"/>
          <w:sz w:val="22"/>
          <w:szCs w:val="22"/>
          <w:lang w:val="en-GB" w:eastAsia="ko-KR"/>
        </w:rPr>
        <w:t>devices</w:t>
      </w:r>
      <w:r w:rsidR="00A14AE5">
        <w:rPr>
          <w:rFonts w:eastAsia="Times New Roman" w:cs="Times"/>
          <w:color w:val="000000"/>
          <w:sz w:val="22"/>
          <w:szCs w:val="22"/>
          <w:lang w:val="en-GB" w:eastAsia="ko-KR"/>
        </w:rPr>
        <w:t xml:space="preserve"> and facing different directions to provide maximum </w:t>
      </w:r>
      <w:r w:rsidR="00CE4789">
        <w:rPr>
          <w:rFonts w:eastAsia="Times New Roman" w:cs="Times"/>
          <w:color w:val="000000"/>
          <w:sz w:val="22"/>
          <w:szCs w:val="22"/>
          <w:lang w:val="en-GB" w:eastAsia="ko-KR"/>
        </w:rPr>
        <w:t>directional coverage</w:t>
      </w:r>
      <w:r w:rsidR="0091699E">
        <w:rPr>
          <w:rFonts w:eastAsia="Times New Roman" w:cs="Times"/>
          <w:color w:val="000000"/>
          <w:sz w:val="22"/>
          <w:szCs w:val="22"/>
          <w:lang w:val="en-GB" w:eastAsia="ko-KR"/>
        </w:rPr>
        <w:t>.</w:t>
      </w:r>
      <w:r w:rsidR="00CE4789">
        <w:rPr>
          <w:rFonts w:eastAsia="Times New Roman" w:cs="Times"/>
          <w:color w:val="000000"/>
          <w:sz w:val="22"/>
          <w:szCs w:val="22"/>
          <w:lang w:val="en-GB" w:eastAsia="ko-KR"/>
        </w:rPr>
        <w:t xml:space="preserve"> </w:t>
      </w:r>
      <w:r w:rsidR="0091699E">
        <w:rPr>
          <w:rFonts w:eastAsia="Times New Roman" w:cs="Times"/>
          <w:color w:val="000000"/>
          <w:sz w:val="22"/>
          <w:szCs w:val="22"/>
          <w:lang w:val="en-GB" w:eastAsia="ko-KR"/>
        </w:rPr>
        <w:t>P</w:t>
      </w:r>
      <w:r w:rsidR="00CE4789">
        <w:rPr>
          <w:rFonts w:eastAsia="Times New Roman" w:cs="Times"/>
          <w:color w:val="000000"/>
          <w:sz w:val="22"/>
          <w:szCs w:val="22"/>
          <w:lang w:val="en-GB" w:eastAsia="ko-KR"/>
        </w:rPr>
        <w:t>recoding and beamforming</w:t>
      </w:r>
      <w:r w:rsidR="009E36FD">
        <w:rPr>
          <w:rFonts w:eastAsia="Times New Roman" w:cs="Times"/>
          <w:color w:val="000000"/>
          <w:sz w:val="22"/>
          <w:szCs w:val="22"/>
          <w:lang w:val="en-GB" w:eastAsia="ko-KR"/>
        </w:rPr>
        <w:t xml:space="preserve"> enable a UE to target more than one TRP with satisfactory signal quality</w:t>
      </w:r>
      <w:r w:rsidR="00BF3723">
        <w:rPr>
          <w:rFonts w:eastAsia="Times New Roman" w:cs="Times"/>
          <w:color w:val="000000"/>
          <w:sz w:val="22"/>
          <w:szCs w:val="22"/>
          <w:lang w:val="en-GB" w:eastAsia="ko-KR"/>
        </w:rPr>
        <w:t xml:space="preserve"> despite blockage and varying UE orientation</w:t>
      </w:r>
      <w:r w:rsidR="00391990">
        <w:rPr>
          <w:rFonts w:eastAsia="Times New Roman" w:cs="Times"/>
          <w:color w:val="000000"/>
          <w:sz w:val="22"/>
          <w:szCs w:val="22"/>
          <w:lang w:val="en-GB" w:eastAsia="ko-KR"/>
        </w:rPr>
        <w:t xml:space="preserve">. </w:t>
      </w:r>
    </w:p>
    <w:p w14:paraId="45B47079" w14:textId="7819BA19" w:rsidR="00AB2EE1" w:rsidRDefault="00AB2EE1"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Up to</w:t>
      </w:r>
      <w:r w:rsidR="00A12001">
        <w:rPr>
          <w:rFonts w:eastAsia="Times New Roman" w:cs="Times"/>
          <w:color w:val="000000"/>
          <w:sz w:val="22"/>
          <w:szCs w:val="22"/>
          <w:lang w:val="en-GB" w:eastAsia="ko-KR"/>
        </w:rPr>
        <w:t xml:space="preserve"> Rel-17, </w:t>
      </w:r>
      <w:r>
        <w:rPr>
          <w:rFonts w:eastAsia="Times New Roman" w:cs="Times"/>
          <w:color w:val="000000"/>
          <w:sz w:val="22"/>
          <w:szCs w:val="22"/>
          <w:lang w:val="en-GB" w:eastAsia="ko-KR"/>
        </w:rPr>
        <w:t xml:space="preserve">maximum 4-layer MIMO transmission in UL has been supported in NR, where such an uplink transmission mode can be configured by a codebook-based UL or a non-codebook-based UL. </w:t>
      </w:r>
      <w:r w:rsidR="009D65C8">
        <w:rPr>
          <w:rFonts w:eastAsia="Times New Roman" w:cs="Times"/>
          <w:color w:val="000000"/>
          <w:sz w:val="22"/>
          <w:szCs w:val="22"/>
          <w:lang w:val="en-GB" w:eastAsia="ko-KR"/>
        </w:rPr>
        <w:t xml:space="preserve">There are three coherency types such as </w:t>
      </w:r>
      <w:r w:rsidR="009D65C8" w:rsidRPr="00A77140">
        <w:rPr>
          <w:rFonts w:eastAsia="Times New Roman" w:cs="Times"/>
          <w:color w:val="000000"/>
          <w:sz w:val="22"/>
          <w:szCs w:val="22"/>
          <w:lang w:val="en-GB" w:eastAsia="ko-KR"/>
        </w:rPr>
        <w:t>“</w:t>
      </w:r>
      <w:proofErr w:type="spellStart"/>
      <w:r w:rsidR="009D65C8" w:rsidRPr="00A77140">
        <w:rPr>
          <w:rFonts w:eastAsia="Times New Roman" w:cs="Times"/>
          <w:color w:val="000000"/>
          <w:sz w:val="22"/>
          <w:szCs w:val="22"/>
          <w:lang w:val="en-GB" w:eastAsia="ko-KR"/>
        </w:rPr>
        <w:t>nonCoherent</w:t>
      </w:r>
      <w:proofErr w:type="spellEnd"/>
      <w:r w:rsidR="009D65C8" w:rsidRPr="00A77140">
        <w:rPr>
          <w:rFonts w:eastAsia="Times New Roman" w:cs="Times"/>
          <w:color w:val="000000"/>
          <w:sz w:val="22"/>
          <w:szCs w:val="22"/>
          <w:lang w:val="en-GB" w:eastAsia="ko-KR"/>
        </w:rPr>
        <w:t>”, “</w:t>
      </w:r>
      <w:proofErr w:type="spellStart"/>
      <w:r w:rsidR="009D65C8" w:rsidRPr="00A77140">
        <w:rPr>
          <w:rFonts w:eastAsia="Times New Roman" w:cs="Times"/>
          <w:color w:val="000000"/>
          <w:sz w:val="22"/>
          <w:szCs w:val="22"/>
          <w:lang w:val="en-GB" w:eastAsia="ko-KR"/>
        </w:rPr>
        <w:t>partialAndNonCoherent</w:t>
      </w:r>
      <w:proofErr w:type="spellEnd"/>
      <w:r w:rsidR="009D65C8" w:rsidRPr="00A77140">
        <w:rPr>
          <w:rFonts w:eastAsia="Times New Roman" w:cs="Times"/>
          <w:color w:val="000000"/>
          <w:sz w:val="22"/>
          <w:szCs w:val="22"/>
          <w:lang w:val="en-GB" w:eastAsia="ko-KR"/>
        </w:rPr>
        <w:t>”, and “</w:t>
      </w:r>
      <w:proofErr w:type="spellStart"/>
      <w:r w:rsidR="009D65C8" w:rsidRPr="00A77140">
        <w:rPr>
          <w:rFonts w:eastAsia="Times New Roman" w:cs="Times"/>
          <w:color w:val="000000"/>
          <w:sz w:val="22"/>
          <w:szCs w:val="22"/>
          <w:lang w:val="en-GB" w:eastAsia="ko-KR"/>
        </w:rPr>
        <w:t>fullyAndPartialAndNonCoherent</w:t>
      </w:r>
      <w:proofErr w:type="spellEnd"/>
      <w:r w:rsidR="009D65C8" w:rsidRPr="00A77140">
        <w:rPr>
          <w:rFonts w:eastAsia="Times New Roman" w:cs="Times"/>
          <w:color w:val="000000"/>
          <w:sz w:val="22"/>
          <w:szCs w:val="22"/>
          <w:lang w:val="en-GB" w:eastAsia="ko-KR"/>
        </w:rPr>
        <w:t>”</w:t>
      </w:r>
      <w:r w:rsidR="009D65C8">
        <w:rPr>
          <w:rFonts w:eastAsia="Times New Roman" w:cs="Times"/>
          <w:color w:val="000000"/>
          <w:sz w:val="22"/>
          <w:szCs w:val="22"/>
          <w:lang w:val="en-GB" w:eastAsia="ko-KR"/>
        </w:rPr>
        <w:t xml:space="preserve"> which can be reported as part of UE capability. </w:t>
      </w:r>
      <w:r>
        <w:rPr>
          <w:rFonts w:eastAsia="Times New Roman" w:cs="Times"/>
          <w:color w:val="000000"/>
          <w:sz w:val="22"/>
          <w:szCs w:val="22"/>
          <w:lang w:val="en-GB" w:eastAsia="ko-KR"/>
        </w:rPr>
        <w:t xml:space="preserve">The codebook-based UL transmission mode </w:t>
      </w:r>
      <w:r w:rsidR="000B2782">
        <w:rPr>
          <w:rFonts w:eastAsia="Times New Roman" w:cs="Times"/>
          <w:color w:val="000000"/>
          <w:sz w:val="22"/>
          <w:szCs w:val="22"/>
          <w:lang w:val="en-GB" w:eastAsia="ko-KR"/>
        </w:rPr>
        <w:t>operates</w:t>
      </w:r>
      <w:r>
        <w:rPr>
          <w:rFonts w:eastAsia="Times New Roman" w:cs="Times"/>
          <w:color w:val="000000"/>
          <w:sz w:val="22"/>
          <w:szCs w:val="22"/>
          <w:lang w:val="en-GB" w:eastAsia="ko-KR"/>
        </w:rPr>
        <w:t xml:space="preserve"> based on indicating an SRI, </w:t>
      </w:r>
      <w:r w:rsidR="00E516DD">
        <w:rPr>
          <w:rFonts w:eastAsia="Times New Roman" w:cs="Times"/>
          <w:color w:val="000000"/>
          <w:sz w:val="22"/>
          <w:szCs w:val="22"/>
          <w:lang w:val="en-GB" w:eastAsia="ko-KR"/>
        </w:rPr>
        <w:t xml:space="preserve">a </w:t>
      </w:r>
      <w:r>
        <w:rPr>
          <w:rFonts w:eastAsia="Times New Roman" w:cs="Times"/>
          <w:color w:val="000000"/>
          <w:sz w:val="22"/>
          <w:szCs w:val="22"/>
          <w:lang w:val="en-GB" w:eastAsia="ko-KR"/>
        </w:rPr>
        <w:t>TPMI</w:t>
      </w:r>
      <w:r w:rsidR="00E516DD">
        <w:rPr>
          <w:rFonts w:eastAsia="Times New Roman" w:cs="Times"/>
          <w:color w:val="000000"/>
          <w:sz w:val="22"/>
          <w:szCs w:val="22"/>
          <w:lang w:val="en-GB" w:eastAsia="ko-KR"/>
        </w:rPr>
        <w:t>, and a DMRS-related indication. The SRI selects an SRS resource that may indicate a beam and PUSCH antenna ports to be used for a scheduled PUSCH transmission. The TPMI selects a precoder and a number of layers for the scheduled PUSCH.</w:t>
      </w:r>
      <w:r w:rsidR="003A403B">
        <w:rPr>
          <w:rFonts w:eastAsia="Times New Roman" w:cs="Times"/>
          <w:color w:val="000000"/>
          <w:sz w:val="22"/>
          <w:szCs w:val="22"/>
          <w:lang w:val="en-GB" w:eastAsia="ko-KR"/>
        </w:rPr>
        <w:t xml:space="preserve"> The DMRS-related indication by ‘Antenna</w:t>
      </w:r>
      <w:r w:rsidR="000424E3">
        <w:rPr>
          <w:rFonts w:eastAsia="Times New Roman" w:cs="Times"/>
          <w:color w:val="000000"/>
          <w:sz w:val="22"/>
          <w:szCs w:val="22"/>
          <w:lang w:val="en-GB" w:eastAsia="ko-KR"/>
        </w:rPr>
        <w:t xml:space="preserve"> ports’ field in a DCI selects DMRS port numbers corresponding to the indicated number of layers.</w:t>
      </w:r>
      <w:r w:rsidR="005967A5">
        <w:rPr>
          <w:rFonts w:eastAsia="Times New Roman" w:cs="Times"/>
          <w:color w:val="000000"/>
          <w:sz w:val="22"/>
          <w:szCs w:val="22"/>
          <w:lang w:val="en-GB" w:eastAsia="ko-KR"/>
        </w:rPr>
        <w:t xml:space="preserve"> The beam indication part may be replaced by Rel-17 unified TCI framework, e.g., by a joint TCI or a separate UL-TCI, if configured to the UE.</w:t>
      </w:r>
    </w:p>
    <w:p w14:paraId="29973E90" w14:textId="6478C1EF" w:rsidR="007456A5" w:rsidRDefault="007456A5"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The non-</w:t>
      </w:r>
      <w:r w:rsidR="004A560C">
        <w:rPr>
          <w:rFonts w:eastAsia="Times New Roman" w:cs="Times"/>
          <w:color w:val="000000"/>
          <w:sz w:val="22"/>
          <w:szCs w:val="22"/>
          <w:lang w:val="en-GB" w:eastAsia="ko-KR"/>
        </w:rPr>
        <w:t>codebook-based</w:t>
      </w:r>
      <w:r>
        <w:rPr>
          <w:rFonts w:eastAsia="Times New Roman" w:cs="Times"/>
          <w:color w:val="000000"/>
          <w:sz w:val="22"/>
          <w:szCs w:val="22"/>
          <w:lang w:val="en-GB" w:eastAsia="ko-KR"/>
        </w:rPr>
        <w:t xml:space="preserve"> UL transmission mode is operated based on indicating SRI(s) and a DMRS-related indication. The SRI(s) select a number of layers (matching to the number of indicated SRIs) as well as beam/precoder information based on the indicated SRI(s). The DMRS-related indication</w:t>
      </w:r>
      <w:r w:rsidRPr="007456A5">
        <w:rPr>
          <w:rFonts w:eastAsia="Times New Roman" w:cs="Times"/>
          <w:color w:val="000000"/>
          <w:sz w:val="22"/>
          <w:szCs w:val="22"/>
          <w:lang w:val="en-GB" w:eastAsia="ko-KR"/>
        </w:rPr>
        <w:t xml:space="preserve"> </w:t>
      </w:r>
      <w:r>
        <w:rPr>
          <w:rFonts w:eastAsia="Times New Roman" w:cs="Times"/>
          <w:color w:val="000000"/>
          <w:sz w:val="22"/>
          <w:szCs w:val="22"/>
          <w:lang w:val="en-GB" w:eastAsia="ko-KR"/>
        </w:rPr>
        <w:t>by ‘Antenna ports’ field in a DCI selects DMRS port numbers corresponding to the number of indicated SRI(s).</w:t>
      </w:r>
    </w:p>
    <w:p w14:paraId="0327B1E7" w14:textId="43B37BB2" w:rsidR="00F27880" w:rsidRDefault="00050F36"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Rel-18</w:t>
      </w:r>
      <w:r w:rsidR="003839BC">
        <w:rPr>
          <w:rFonts w:eastAsia="Times New Roman" w:cs="Times"/>
          <w:color w:val="000000"/>
          <w:sz w:val="22"/>
          <w:szCs w:val="22"/>
          <w:lang w:val="en-GB" w:eastAsia="ko-KR"/>
        </w:rPr>
        <w:t xml:space="preserve"> aims to </w:t>
      </w:r>
      <w:r w:rsidR="00A64F93">
        <w:rPr>
          <w:rFonts w:eastAsia="Times New Roman" w:cs="Times"/>
          <w:color w:val="000000"/>
          <w:sz w:val="22"/>
          <w:szCs w:val="22"/>
          <w:lang w:val="en-GB" w:eastAsia="ko-KR"/>
        </w:rPr>
        <w:t>study</w:t>
      </w:r>
      <w:r w:rsidR="003839BC">
        <w:rPr>
          <w:rFonts w:eastAsia="Times New Roman" w:cs="Times"/>
          <w:color w:val="000000"/>
          <w:sz w:val="22"/>
          <w:szCs w:val="22"/>
          <w:lang w:val="en-GB" w:eastAsia="ko-KR"/>
        </w:rPr>
        <w:t xml:space="preserve"> </w:t>
      </w:r>
      <w:r w:rsidR="007456A5">
        <w:rPr>
          <w:rFonts w:eastAsia="Times New Roman" w:cs="Times"/>
          <w:color w:val="000000"/>
          <w:sz w:val="22"/>
          <w:szCs w:val="22"/>
          <w:lang w:val="en-GB" w:eastAsia="ko-KR"/>
        </w:rPr>
        <w:t xml:space="preserve">SRI/TPMI enhancement </w:t>
      </w:r>
      <w:r w:rsidR="007456A5" w:rsidRPr="007456A5">
        <w:rPr>
          <w:rFonts w:eastAsia="Times New Roman" w:cs="Times"/>
          <w:color w:val="000000"/>
          <w:sz w:val="22"/>
          <w:szCs w:val="22"/>
          <w:lang w:val="en-GB" w:eastAsia="ko-KR"/>
        </w:rPr>
        <w:t>for enabling 8 TX UL transmission</w:t>
      </w:r>
      <w:r w:rsidR="007456A5">
        <w:rPr>
          <w:rFonts w:eastAsia="Times New Roman" w:cs="Times"/>
          <w:color w:val="000000"/>
          <w:sz w:val="22"/>
          <w:szCs w:val="22"/>
          <w:lang w:val="en-GB" w:eastAsia="ko-KR"/>
        </w:rPr>
        <w:t xml:space="preserve">, where </w:t>
      </w:r>
      <w:r w:rsidR="001836ED">
        <w:rPr>
          <w:rFonts w:eastAsia="Times New Roman" w:cs="Times"/>
          <w:color w:val="000000"/>
          <w:sz w:val="22"/>
          <w:szCs w:val="22"/>
          <w:lang w:val="en-GB" w:eastAsia="ko-KR"/>
        </w:rPr>
        <w:t xml:space="preserve">the enhancement is to support </w:t>
      </w:r>
      <w:r w:rsidR="001836ED" w:rsidRPr="001836ED">
        <w:rPr>
          <w:rFonts w:eastAsia="Times New Roman" w:cs="Times"/>
          <w:color w:val="000000"/>
          <w:sz w:val="22"/>
          <w:szCs w:val="22"/>
          <w:lang w:val="en-GB" w:eastAsia="ko-KR"/>
        </w:rPr>
        <w:t xml:space="preserve">up to </w:t>
      </w:r>
      <w:r w:rsidR="00E226BC">
        <w:rPr>
          <w:rFonts w:eastAsia="Times New Roman" w:cs="Times"/>
          <w:color w:val="000000"/>
          <w:sz w:val="22"/>
          <w:szCs w:val="22"/>
          <w:lang w:val="en-GB" w:eastAsia="ko-KR"/>
        </w:rPr>
        <w:t>8</w:t>
      </w:r>
      <w:r w:rsidR="001836ED" w:rsidRPr="001836ED">
        <w:rPr>
          <w:rFonts w:eastAsia="Times New Roman" w:cs="Times"/>
          <w:color w:val="000000"/>
          <w:sz w:val="22"/>
          <w:szCs w:val="22"/>
          <w:lang w:val="en-GB" w:eastAsia="ko-KR"/>
        </w:rPr>
        <w:t xml:space="preserve"> layers per UE in UL targeting CPE/FWA/vehicle/industrial devices</w:t>
      </w:r>
      <w:r w:rsidR="00DF1B4D">
        <w:rPr>
          <w:rFonts w:eastAsia="Times New Roman" w:cs="Times"/>
          <w:color w:val="000000"/>
          <w:sz w:val="22"/>
          <w:szCs w:val="22"/>
          <w:lang w:val="en-GB" w:eastAsia="ko-KR"/>
        </w:rPr>
        <w:t xml:space="preserve">. </w:t>
      </w:r>
    </w:p>
    <w:p w14:paraId="472CDB07" w14:textId="77777777" w:rsidR="00436BD7" w:rsidRDefault="00436BD7" w:rsidP="00397A85">
      <w:pPr>
        <w:pStyle w:val="BodyText"/>
        <w:spacing w:after="0"/>
        <w:contextualSpacing/>
        <w:rPr>
          <w:rFonts w:eastAsia="Times New Roman" w:cs="Times"/>
          <w:color w:val="000000"/>
          <w:sz w:val="22"/>
          <w:szCs w:val="22"/>
          <w:lang w:val="en-GB" w:eastAsia="ko-KR"/>
        </w:rPr>
      </w:pPr>
      <w:bookmarkStart w:id="3" w:name="_Hlk46150012"/>
    </w:p>
    <w:p w14:paraId="2FC65326" w14:textId="5B81A8AF" w:rsidR="001836ED" w:rsidRPr="005967A5" w:rsidRDefault="00527A00" w:rsidP="00397A85">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Support of dual CW transmission</w:t>
      </w:r>
      <w:r w:rsidR="005967A5" w:rsidRPr="005967A5">
        <w:rPr>
          <w:rFonts w:eastAsiaTheme="minorEastAsia" w:cs="Times"/>
          <w:b/>
          <w:bCs/>
          <w:sz w:val="22"/>
          <w:szCs w:val="22"/>
          <w:highlight w:val="lightGray"/>
          <w:lang w:eastAsia="zh-CN"/>
        </w:rPr>
        <w:t xml:space="preserve"> for 8 Tx UL </w:t>
      </w:r>
    </w:p>
    <w:p w14:paraId="2F8DE3CE" w14:textId="4EC5F827" w:rsidR="0061756D" w:rsidRDefault="005967A5" w:rsidP="000914FE">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Up to</w:t>
      </w:r>
      <w:r w:rsidRPr="005967A5">
        <w:rPr>
          <w:rFonts w:eastAsia="Times New Roman" w:cs="Times"/>
          <w:color w:val="000000"/>
          <w:sz w:val="22"/>
          <w:szCs w:val="22"/>
          <w:lang w:val="en-GB" w:eastAsia="ko-KR"/>
        </w:rPr>
        <w:t xml:space="preserve"> NR Rel-17, the layer mapping </w:t>
      </w:r>
      <w:r w:rsidR="00C54B64">
        <w:rPr>
          <w:rFonts w:eastAsia="Times New Roman" w:cs="Times"/>
          <w:color w:val="000000"/>
          <w:sz w:val="22"/>
          <w:szCs w:val="22"/>
          <w:lang w:val="en-GB" w:eastAsia="ko-KR"/>
        </w:rPr>
        <w:t>f</w:t>
      </w:r>
      <w:r w:rsidR="00B9367F">
        <w:rPr>
          <w:rFonts w:eastAsia="Times New Roman" w:cs="Times"/>
          <w:color w:val="000000"/>
          <w:sz w:val="22"/>
          <w:szCs w:val="22"/>
          <w:lang w:val="en-GB" w:eastAsia="ko-KR"/>
        </w:rPr>
        <w:t xml:space="preserve">unction </w:t>
      </w:r>
      <w:r w:rsidRPr="005967A5">
        <w:rPr>
          <w:rFonts w:eastAsia="Times New Roman" w:cs="Times"/>
          <w:color w:val="000000"/>
          <w:sz w:val="22"/>
          <w:szCs w:val="22"/>
          <w:lang w:val="en-GB" w:eastAsia="ko-KR"/>
        </w:rPr>
        <w:t xml:space="preserve">for downlink transmission </w:t>
      </w:r>
      <w:r w:rsidR="00B9367F">
        <w:rPr>
          <w:rFonts w:eastAsia="Times New Roman" w:cs="Times"/>
          <w:color w:val="000000"/>
          <w:sz w:val="22"/>
          <w:szCs w:val="22"/>
          <w:lang w:val="en-GB" w:eastAsia="ko-KR"/>
        </w:rPr>
        <w:t>can be</w:t>
      </w:r>
      <w:r w:rsidRPr="005967A5">
        <w:rPr>
          <w:rFonts w:eastAsia="Times New Roman" w:cs="Times"/>
          <w:color w:val="000000"/>
          <w:sz w:val="22"/>
          <w:szCs w:val="22"/>
          <w:lang w:val="en-GB" w:eastAsia="ko-KR"/>
        </w:rPr>
        <w:t xml:space="preserve"> based on a single or dual codeword transmission. However, for uplink transmission the codeword to layer mapping is only </w:t>
      </w:r>
      <w:r>
        <w:rPr>
          <w:rFonts w:eastAsia="Times New Roman" w:cs="Times"/>
          <w:color w:val="000000"/>
          <w:sz w:val="22"/>
          <w:szCs w:val="22"/>
          <w:lang w:val="en-GB" w:eastAsia="ko-KR"/>
        </w:rPr>
        <w:t>based on</w:t>
      </w:r>
      <w:r w:rsidRPr="005967A5">
        <w:rPr>
          <w:rFonts w:eastAsia="Times New Roman" w:cs="Times"/>
          <w:color w:val="000000"/>
          <w:sz w:val="22"/>
          <w:szCs w:val="22"/>
          <w:lang w:val="en-GB" w:eastAsia="ko-KR"/>
        </w:rPr>
        <w:t xml:space="preserve"> a single codeword transmission. </w:t>
      </w:r>
      <w:r w:rsidR="009D65C8">
        <w:rPr>
          <w:rFonts w:eastAsia="Times New Roman" w:cs="Times"/>
          <w:color w:val="000000"/>
          <w:sz w:val="22"/>
          <w:szCs w:val="22"/>
          <w:lang w:val="en-GB" w:eastAsia="ko-KR"/>
        </w:rPr>
        <w:t>To enable 8 Tx UL f</w:t>
      </w:r>
      <w:r w:rsidR="009D65C8" w:rsidRPr="005967A5">
        <w:rPr>
          <w:rFonts w:eastAsia="Times New Roman" w:cs="Times"/>
          <w:color w:val="000000"/>
          <w:sz w:val="22"/>
          <w:szCs w:val="22"/>
          <w:lang w:val="en-GB" w:eastAsia="ko-KR"/>
        </w:rPr>
        <w:t>or UEs with many antennas</w:t>
      </w:r>
      <w:r w:rsidR="00D559EE">
        <w:rPr>
          <w:rFonts w:eastAsia="Times New Roman" w:cs="Times"/>
          <w:color w:val="000000"/>
          <w:sz w:val="22"/>
          <w:szCs w:val="22"/>
          <w:lang w:val="en-GB" w:eastAsia="ko-KR"/>
        </w:rPr>
        <w:t xml:space="preserve"> in Rel-18</w:t>
      </w:r>
      <w:r w:rsidR="009D65C8" w:rsidRPr="005967A5">
        <w:rPr>
          <w:rFonts w:eastAsia="Times New Roman" w:cs="Times"/>
          <w:color w:val="000000"/>
          <w:sz w:val="22"/>
          <w:szCs w:val="22"/>
          <w:lang w:val="en-GB" w:eastAsia="ko-KR"/>
        </w:rPr>
        <w:t xml:space="preserve">, </w:t>
      </w:r>
      <w:r w:rsidR="00E226BC">
        <w:rPr>
          <w:rFonts w:eastAsia="Times New Roman" w:cs="Times"/>
          <w:color w:val="000000"/>
          <w:sz w:val="22"/>
          <w:szCs w:val="22"/>
          <w:lang w:val="en-GB" w:eastAsia="ko-KR"/>
        </w:rPr>
        <w:t xml:space="preserve">it </w:t>
      </w:r>
      <w:r w:rsidR="00D559EE">
        <w:rPr>
          <w:rFonts w:eastAsia="Times New Roman" w:cs="Times"/>
          <w:color w:val="000000"/>
          <w:sz w:val="22"/>
          <w:szCs w:val="22"/>
          <w:lang w:val="en-GB" w:eastAsia="ko-KR"/>
        </w:rPr>
        <w:t xml:space="preserve">has been </w:t>
      </w:r>
      <w:r w:rsidR="00E226BC">
        <w:rPr>
          <w:rFonts w:eastAsia="Times New Roman" w:cs="Times"/>
          <w:color w:val="000000"/>
          <w:sz w:val="22"/>
          <w:szCs w:val="22"/>
          <w:lang w:val="en-GB" w:eastAsia="ko-KR"/>
        </w:rPr>
        <w:t xml:space="preserve">agreed to </w:t>
      </w:r>
      <w:r w:rsidR="00E226BC" w:rsidRPr="00E226BC">
        <w:rPr>
          <w:rFonts w:eastAsia="Times New Roman" w:cs="Times"/>
          <w:color w:val="000000"/>
          <w:sz w:val="22"/>
          <w:szCs w:val="22"/>
          <w:lang w:val="en-GB" w:eastAsia="ko-KR"/>
        </w:rPr>
        <w:t xml:space="preserve">support a single </w:t>
      </w:r>
      <w:r w:rsidR="00E226BC" w:rsidRPr="00E226BC">
        <w:rPr>
          <w:rFonts w:eastAsia="Times New Roman" w:cs="Times"/>
          <w:color w:val="000000"/>
          <w:sz w:val="22"/>
          <w:szCs w:val="22"/>
          <w:lang w:val="en-GB" w:eastAsia="ko-KR"/>
        </w:rPr>
        <w:lastRenderedPageBreak/>
        <w:t xml:space="preserve">codeword </w:t>
      </w:r>
      <w:r w:rsidR="00B9367F">
        <w:rPr>
          <w:rFonts w:eastAsia="Times New Roman" w:cs="Times"/>
          <w:color w:val="000000"/>
          <w:sz w:val="22"/>
          <w:szCs w:val="22"/>
          <w:lang w:val="en-GB" w:eastAsia="ko-KR"/>
        </w:rPr>
        <w:t xml:space="preserve">transmission </w:t>
      </w:r>
      <w:r w:rsidR="00E226BC" w:rsidRPr="00E226BC">
        <w:rPr>
          <w:rFonts w:eastAsia="Times New Roman" w:cs="Times"/>
          <w:color w:val="000000"/>
          <w:sz w:val="22"/>
          <w:szCs w:val="22"/>
          <w:lang w:val="en-GB" w:eastAsia="ko-KR"/>
        </w:rPr>
        <w:t xml:space="preserve">for the case of up to 4 layers </w:t>
      </w:r>
      <w:r w:rsidR="000914FE">
        <w:rPr>
          <w:rFonts w:eastAsia="Times New Roman" w:cs="Times"/>
          <w:color w:val="000000"/>
          <w:sz w:val="22"/>
          <w:szCs w:val="22"/>
          <w:lang w:val="en-GB" w:eastAsia="ko-KR"/>
        </w:rPr>
        <w:t xml:space="preserve">and support dual CW transmission for the case of more than 4 layers </w:t>
      </w:r>
      <w:r w:rsidR="00E226BC" w:rsidRPr="00E226BC">
        <w:rPr>
          <w:rFonts w:eastAsia="Times New Roman" w:cs="Times"/>
          <w:color w:val="000000"/>
          <w:sz w:val="22"/>
          <w:szCs w:val="22"/>
          <w:lang w:val="en-GB" w:eastAsia="ko-KR"/>
        </w:rPr>
        <w:t xml:space="preserve">for </w:t>
      </w:r>
      <w:r w:rsidR="00D14A29">
        <w:rPr>
          <w:rFonts w:eastAsia="Times New Roman" w:cs="Times"/>
          <w:color w:val="000000"/>
          <w:sz w:val="22"/>
          <w:szCs w:val="22"/>
          <w:lang w:val="en-GB" w:eastAsia="ko-KR"/>
        </w:rPr>
        <w:t xml:space="preserve">an </w:t>
      </w:r>
      <w:r w:rsidR="00E226BC" w:rsidRPr="00E226BC">
        <w:rPr>
          <w:rFonts w:eastAsia="Times New Roman" w:cs="Times"/>
          <w:color w:val="000000"/>
          <w:sz w:val="22"/>
          <w:szCs w:val="22"/>
          <w:lang w:val="en-GB" w:eastAsia="ko-KR"/>
        </w:rPr>
        <w:t>8 Tx U</w:t>
      </w:r>
      <w:r w:rsidR="00D14A29">
        <w:rPr>
          <w:rFonts w:eastAsia="Times New Roman" w:cs="Times"/>
          <w:color w:val="000000"/>
          <w:sz w:val="22"/>
          <w:szCs w:val="22"/>
          <w:lang w:val="en-GB" w:eastAsia="ko-KR"/>
        </w:rPr>
        <w:t>E</w:t>
      </w:r>
      <w:r w:rsidR="00E226BC" w:rsidRPr="00E226BC">
        <w:rPr>
          <w:rFonts w:eastAsia="Times New Roman" w:cs="Times"/>
          <w:color w:val="000000"/>
          <w:sz w:val="22"/>
          <w:szCs w:val="22"/>
          <w:lang w:val="en-GB" w:eastAsia="ko-KR"/>
        </w:rPr>
        <w:t>.</w:t>
      </w:r>
      <w:r w:rsidR="00D559EE">
        <w:rPr>
          <w:rFonts w:eastAsia="Times New Roman" w:cs="Times"/>
          <w:color w:val="000000"/>
          <w:sz w:val="22"/>
          <w:szCs w:val="22"/>
          <w:lang w:val="en-GB" w:eastAsia="ko-KR"/>
        </w:rPr>
        <w:t xml:space="preserve"> For this case, </w:t>
      </w:r>
      <w:r w:rsidR="00332321">
        <w:rPr>
          <w:rFonts w:eastAsia="Times New Roman" w:cs="Times"/>
          <w:color w:val="000000"/>
          <w:sz w:val="22"/>
          <w:szCs w:val="22"/>
          <w:lang w:val="en-GB" w:eastAsia="ko-KR"/>
        </w:rPr>
        <w:t xml:space="preserve">the </w:t>
      </w:r>
      <w:r w:rsidR="00D559EE" w:rsidRPr="00D559EE">
        <w:rPr>
          <w:rFonts w:eastAsia="Times New Roman" w:cs="Times"/>
          <w:color w:val="000000"/>
          <w:sz w:val="22"/>
          <w:szCs w:val="22"/>
          <w:lang w:val="en-GB" w:eastAsia="ko-KR"/>
        </w:rPr>
        <w:t xml:space="preserve">DL Rel-15 codeword to layer mapping </w:t>
      </w:r>
      <w:r w:rsidR="00332321">
        <w:rPr>
          <w:rFonts w:eastAsia="Times New Roman" w:cs="Times"/>
          <w:color w:val="000000"/>
          <w:sz w:val="22"/>
          <w:szCs w:val="22"/>
          <w:lang w:val="en-GB" w:eastAsia="ko-KR"/>
        </w:rPr>
        <w:t xml:space="preserve">is reused </w:t>
      </w:r>
      <w:r w:rsidR="00D559EE" w:rsidRPr="00D559EE">
        <w:rPr>
          <w:rFonts w:eastAsia="Times New Roman" w:cs="Times"/>
          <w:color w:val="000000"/>
          <w:sz w:val="22"/>
          <w:szCs w:val="22"/>
          <w:lang w:val="en-GB" w:eastAsia="ko-KR"/>
        </w:rPr>
        <w:t>for both codebook-based and non-codebook-based transmission.</w:t>
      </w:r>
      <w:r w:rsidR="00D559EE">
        <w:rPr>
          <w:rFonts w:eastAsia="Times New Roman" w:cs="Times"/>
          <w:color w:val="000000"/>
          <w:sz w:val="22"/>
          <w:szCs w:val="22"/>
          <w:lang w:val="en-GB" w:eastAsia="ko-KR"/>
        </w:rPr>
        <w:t xml:space="preserve"> Applying the dual CW transmission may be further associated with considered UE types, coherency t</w:t>
      </w:r>
      <w:r w:rsidR="004352A2">
        <w:rPr>
          <w:rFonts w:eastAsia="Times New Roman" w:cs="Times"/>
          <w:color w:val="000000"/>
          <w:sz w:val="22"/>
          <w:szCs w:val="22"/>
          <w:lang w:val="en-GB" w:eastAsia="ko-KR"/>
        </w:rPr>
        <w:t>yp</w:t>
      </w:r>
      <w:r w:rsidR="00D559EE">
        <w:rPr>
          <w:rFonts w:eastAsia="Times New Roman" w:cs="Times"/>
          <w:color w:val="000000"/>
          <w:sz w:val="22"/>
          <w:szCs w:val="22"/>
          <w:lang w:val="en-GB" w:eastAsia="ko-KR"/>
        </w:rPr>
        <w:t>es, and so forth.</w:t>
      </w:r>
      <w:r w:rsidR="0026135B">
        <w:rPr>
          <w:rFonts w:eastAsia="Times New Roman" w:cs="Times"/>
          <w:color w:val="000000"/>
          <w:sz w:val="22"/>
          <w:szCs w:val="22"/>
          <w:lang w:val="en-GB" w:eastAsia="ko-KR"/>
        </w:rPr>
        <w:t xml:space="preserve"> </w:t>
      </w:r>
      <w:r w:rsidR="00A77140">
        <w:rPr>
          <w:rFonts w:eastAsia="Times New Roman" w:cs="Times"/>
          <w:color w:val="000000"/>
          <w:sz w:val="22"/>
          <w:szCs w:val="22"/>
          <w:lang w:val="en-GB" w:eastAsia="ko-KR"/>
        </w:rPr>
        <w:t xml:space="preserve">For example, </w:t>
      </w:r>
      <w:r w:rsidR="00D559EE">
        <w:rPr>
          <w:rFonts w:eastAsia="Times New Roman" w:cs="Times"/>
          <w:color w:val="000000"/>
          <w:sz w:val="22"/>
          <w:szCs w:val="22"/>
          <w:lang w:val="en-GB" w:eastAsia="ko-KR"/>
        </w:rPr>
        <w:t xml:space="preserve">the dual CW transmission when more than 4 layers may be applicable for the case of </w:t>
      </w:r>
      <w:r w:rsidR="00D559EE" w:rsidRPr="00A77140">
        <w:rPr>
          <w:rFonts w:eastAsia="Times New Roman" w:cs="Times"/>
          <w:color w:val="000000"/>
          <w:sz w:val="22"/>
          <w:szCs w:val="22"/>
          <w:lang w:val="en-GB" w:eastAsia="ko-KR"/>
        </w:rPr>
        <w:t>“</w:t>
      </w:r>
      <w:proofErr w:type="spellStart"/>
      <w:r w:rsidR="00D559EE" w:rsidRPr="00A77140">
        <w:rPr>
          <w:rFonts w:eastAsia="Times New Roman" w:cs="Times"/>
          <w:color w:val="000000"/>
          <w:sz w:val="22"/>
          <w:szCs w:val="22"/>
          <w:lang w:val="en-GB" w:eastAsia="ko-KR"/>
        </w:rPr>
        <w:t>nonCoherent</w:t>
      </w:r>
      <w:proofErr w:type="spellEnd"/>
      <w:r w:rsidR="00D559EE" w:rsidRPr="00A77140">
        <w:rPr>
          <w:rFonts w:eastAsia="Times New Roman" w:cs="Times"/>
          <w:color w:val="000000"/>
          <w:sz w:val="22"/>
          <w:szCs w:val="22"/>
          <w:lang w:val="en-GB" w:eastAsia="ko-KR"/>
        </w:rPr>
        <w:t>”</w:t>
      </w:r>
      <w:r w:rsidR="00D559EE">
        <w:rPr>
          <w:rFonts w:eastAsia="Times New Roman" w:cs="Times"/>
          <w:color w:val="000000"/>
          <w:sz w:val="22"/>
          <w:szCs w:val="22"/>
          <w:lang w:val="en-GB" w:eastAsia="ko-KR"/>
        </w:rPr>
        <w:t xml:space="preserve"> and/or “</w:t>
      </w:r>
      <w:proofErr w:type="spellStart"/>
      <w:r w:rsidR="00D559EE" w:rsidRPr="00D559EE">
        <w:rPr>
          <w:rFonts w:eastAsia="Times New Roman" w:cs="Times"/>
          <w:color w:val="000000"/>
          <w:sz w:val="22"/>
          <w:szCs w:val="22"/>
          <w:lang w:val="en-GB" w:eastAsia="ko-KR"/>
        </w:rPr>
        <w:t>partialAndNonCoherent</w:t>
      </w:r>
      <w:proofErr w:type="spellEnd"/>
      <w:r w:rsidR="00D559EE">
        <w:rPr>
          <w:rFonts w:eastAsia="Times New Roman" w:cs="Times"/>
          <w:color w:val="000000"/>
          <w:sz w:val="22"/>
          <w:szCs w:val="22"/>
          <w:lang w:val="en-GB" w:eastAsia="ko-KR"/>
        </w:rPr>
        <w:t>”</w:t>
      </w:r>
      <w:r w:rsidR="00544B79">
        <w:rPr>
          <w:rFonts w:eastAsia="Times New Roman" w:cs="Times"/>
          <w:color w:val="000000"/>
          <w:sz w:val="22"/>
          <w:szCs w:val="22"/>
          <w:lang w:val="en-GB" w:eastAsia="ko-KR"/>
        </w:rPr>
        <w:t>.</w:t>
      </w:r>
    </w:p>
    <w:p w14:paraId="153C06FF" w14:textId="2509BA6E" w:rsidR="002F6FE1" w:rsidRDefault="00487754">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In </w:t>
      </w:r>
      <w:r w:rsidR="000914FE">
        <w:rPr>
          <w:rFonts w:eastAsia="Times New Roman" w:cs="Times"/>
          <w:color w:val="000000"/>
          <w:sz w:val="22"/>
          <w:szCs w:val="22"/>
          <w:lang w:val="en-GB" w:eastAsia="ko-KR"/>
        </w:rPr>
        <w:t>previous</w:t>
      </w:r>
      <w:r w:rsidR="002F6FE1">
        <w:rPr>
          <w:rFonts w:eastAsia="Times New Roman" w:cs="Times"/>
          <w:color w:val="000000"/>
          <w:sz w:val="22"/>
          <w:szCs w:val="22"/>
          <w:lang w:val="en-GB" w:eastAsia="ko-KR"/>
        </w:rPr>
        <w:t xml:space="preserve"> </w:t>
      </w:r>
      <w:r>
        <w:rPr>
          <w:rFonts w:eastAsia="Times New Roman" w:cs="Times"/>
          <w:color w:val="000000"/>
          <w:sz w:val="22"/>
          <w:szCs w:val="22"/>
          <w:lang w:val="en-GB" w:eastAsia="ko-KR"/>
        </w:rPr>
        <w:t>meeting</w:t>
      </w:r>
      <w:r w:rsidR="000914FE">
        <w:rPr>
          <w:rFonts w:eastAsia="Times New Roman" w:cs="Times"/>
          <w:color w:val="000000"/>
          <w:sz w:val="22"/>
          <w:szCs w:val="22"/>
          <w:lang w:val="en-GB" w:eastAsia="ko-KR"/>
        </w:rPr>
        <w:t>s</w:t>
      </w:r>
      <w:r>
        <w:rPr>
          <w:rFonts w:eastAsia="Times New Roman" w:cs="Times"/>
          <w:color w:val="000000"/>
          <w:sz w:val="22"/>
          <w:szCs w:val="22"/>
          <w:lang w:val="en-GB" w:eastAsia="ko-KR"/>
        </w:rPr>
        <w:t xml:space="preserve">, it was agreed </w:t>
      </w:r>
      <w:r w:rsidR="000205F5">
        <w:rPr>
          <w:rFonts w:eastAsia="Times New Roman" w:cs="Times"/>
          <w:color w:val="000000"/>
          <w:sz w:val="22"/>
          <w:szCs w:val="22"/>
          <w:lang w:val="en-GB" w:eastAsia="ko-KR"/>
        </w:rPr>
        <w:t xml:space="preserve">to </w:t>
      </w:r>
      <w:r w:rsidR="000205F5" w:rsidRPr="002F6FE1">
        <w:rPr>
          <w:rFonts w:eastAsia="Times New Roman" w:cs="Times"/>
          <w:color w:val="000000"/>
          <w:sz w:val="22"/>
          <w:szCs w:val="22"/>
          <w:lang w:val="en-GB" w:eastAsia="ko-KR"/>
        </w:rPr>
        <w:t>support dual CW PUSCH operation by an 8TX UE</w:t>
      </w:r>
      <w:r w:rsidR="000205F5">
        <w:rPr>
          <w:rFonts w:eastAsia="Times New Roman" w:cs="Times"/>
          <w:color w:val="000000"/>
          <w:sz w:val="22"/>
          <w:szCs w:val="22"/>
          <w:lang w:val="en-GB" w:eastAsia="ko-KR"/>
        </w:rPr>
        <w:t xml:space="preserve"> </w:t>
      </w:r>
      <w:r>
        <w:rPr>
          <w:rFonts w:eastAsia="Times New Roman" w:cs="Times"/>
          <w:color w:val="000000"/>
          <w:sz w:val="22"/>
          <w:szCs w:val="22"/>
          <w:lang w:val="en-GB" w:eastAsia="ko-KR"/>
        </w:rPr>
        <w:t>t</w:t>
      </w:r>
      <w:r w:rsidR="002F6FE1">
        <w:rPr>
          <w:rFonts w:eastAsia="Times New Roman" w:cs="Times"/>
          <w:color w:val="000000"/>
          <w:sz w:val="22"/>
          <w:szCs w:val="22"/>
          <w:lang w:val="en-GB" w:eastAsia="ko-KR"/>
        </w:rPr>
        <w:t xml:space="preserve">hat </w:t>
      </w:r>
      <w:r w:rsidR="002F6FE1" w:rsidRPr="002F6FE1">
        <w:rPr>
          <w:rFonts w:eastAsia="Times New Roman" w:cs="Times"/>
          <w:color w:val="000000"/>
          <w:sz w:val="22"/>
          <w:szCs w:val="22"/>
          <w:lang w:val="en-GB" w:eastAsia="ko-KR"/>
        </w:rPr>
        <w:t>the DL principle for CBGTI DCI field is reused if CBG-based transmission is configured</w:t>
      </w:r>
      <w:r w:rsidR="002F6FE1">
        <w:rPr>
          <w:rFonts w:eastAsia="Times New Roman" w:cs="Times"/>
          <w:color w:val="000000"/>
          <w:sz w:val="22"/>
          <w:szCs w:val="22"/>
          <w:lang w:val="en-GB" w:eastAsia="ko-KR"/>
        </w:rPr>
        <w:t>.</w:t>
      </w:r>
      <w:r w:rsidR="002F6FE1" w:rsidRPr="002F6FE1">
        <w:rPr>
          <w:rFonts w:eastAsia="Times New Roman" w:cs="Times"/>
          <w:color w:val="000000"/>
          <w:sz w:val="22"/>
          <w:szCs w:val="22"/>
          <w:lang w:val="en-GB" w:eastAsia="ko-KR"/>
        </w:rPr>
        <w:t xml:space="preserve"> </w:t>
      </w:r>
      <w:r w:rsidR="002F6FE1">
        <w:rPr>
          <w:rFonts w:eastAsia="Times New Roman" w:cs="Times"/>
          <w:color w:val="000000"/>
          <w:sz w:val="22"/>
          <w:szCs w:val="22"/>
          <w:lang w:val="en-GB" w:eastAsia="ko-KR"/>
        </w:rPr>
        <w:t xml:space="preserve">More specifically, the </w:t>
      </w:r>
      <w:r w:rsidR="002F6FE1" w:rsidRPr="002F6FE1">
        <w:rPr>
          <w:rFonts w:eastAsia="Times New Roman" w:cs="Times"/>
          <w:color w:val="000000"/>
          <w:sz w:val="22"/>
          <w:szCs w:val="22"/>
          <w:lang w:val="en-GB" w:eastAsia="ko-KR"/>
        </w:rPr>
        <w:t>first half of CBGTI field bits is used to indicate the transmission state of CBGs of the first transport block, while the second half of CBGTI field bits is used to indicate the transmission state of CBGs of the second transport block</w:t>
      </w:r>
      <w:r w:rsidR="002F6FE1">
        <w:rPr>
          <w:rFonts w:eastAsia="Times New Roman" w:cs="Times"/>
          <w:color w:val="000000"/>
          <w:sz w:val="22"/>
          <w:szCs w:val="22"/>
          <w:lang w:val="en-GB" w:eastAsia="ko-KR"/>
        </w:rPr>
        <w:t xml:space="preserve">. </w:t>
      </w:r>
      <w:r w:rsidR="000205F5">
        <w:rPr>
          <w:rFonts w:eastAsia="Times New Roman" w:cs="Times"/>
          <w:color w:val="000000"/>
          <w:sz w:val="22"/>
          <w:szCs w:val="22"/>
          <w:lang w:val="en-GB" w:eastAsia="ko-KR"/>
        </w:rPr>
        <w:t xml:space="preserve">Also, </w:t>
      </w:r>
      <w:r w:rsidR="000205F5" w:rsidRPr="000205F5">
        <w:rPr>
          <w:rFonts w:eastAsia="Times New Roman" w:cs="Times"/>
          <w:color w:val="000000"/>
          <w:sz w:val="22"/>
          <w:szCs w:val="22"/>
          <w:lang w:val="en-GB" w:eastAsia="ko-KR"/>
        </w:rPr>
        <w:t>it was agreed to support a single UL-SCH indicator</w:t>
      </w:r>
      <w:r w:rsidR="000205F5">
        <w:rPr>
          <w:rFonts w:eastAsia="Times New Roman" w:cs="Times"/>
          <w:color w:val="000000"/>
          <w:sz w:val="22"/>
          <w:szCs w:val="22"/>
          <w:lang w:val="en-GB" w:eastAsia="ko-KR"/>
        </w:rPr>
        <w:t xml:space="preserve"> </w:t>
      </w:r>
      <w:r w:rsidR="00A132F4">
        <w:rPr>
          <w:rFonts w:eastAsia="Times New Roman" w:cs="Times"/>
          <w:color w:val="000000"/>
          <w:sz w:val="22"/>
          <w:szCs w:val="22"/>
          <w:lang w:val="en-GB" w:eastAsia="ko-KR"/>
        </w:rPr>
        <w:t>in a scheduling DCI (formats 0_1, 0_2)</w:t>
      </w:r>
      <w:r w:rsidR="00332321">
        <w:rPr>
          <w:rFonts w:eastAsia="Times New Roman" w:cs="Times"/>
          <w:color w:val="000000"/>
          <w:sz w:val="22"/>
          <w:szCs w:val="22"/>
          <w:lang w:val="en-GB" w:eastAsia="ko-KR"/>
        </w:rPr>
        <w:t xml:space="preserve">, where it was left FFS on </w:t>
      </w:r>
      <w:r w:rsidR="000205F5" w:rsidRPr="000205F5">
        <w:rPr>
          <w:rFonts w:eastAsia="Times New Roman" w:cs="Times"/>
          <w:color w:val="000000"/>
          <w:sz w:val="22"/>
          <w:szCs w:val="22"/>
          <w:lang w:val="en-GB" w:eastAsia="ko-KR"/>
        </w:rPr>
        <w:t>how UCI multiplexing is performed when UL-SCH</w:t>
      </w:r>
      <w:proofErr w:type="gramStart"/>
      <w:r w:rsidR="000205F5" w:rsidRPr="000205F5">
        <w:rPr>
          <w:rFonts w:eastAsia="Times New Roman" w:cs="Times"/>
          <w:color w:val="000000"/>
          <w:sz w:val="22"/>
          <w:szCs w:val="22"/>
          <w:lang w:val="en-GB" w:eastAsia="ko-KR"/>
        </w:rPr>
        <w:t>=</w:t>
      </w:r>
      <w:r w:rsidR="00A132F4">
        <w:rPr>
          <w:rFonts w:eastAsia="Times New Roman" w:cs="Times"/>
          <w:color w:val="000000"/>
          <w:sz w:val="22"/>
          <w:szCs w:val="22"/>
          <w:lang w:val="en-GB" w:eastAsia="ko-KR"/>
        </w:rPr>
        <w:t>‘</w:t>
      </w:r>
      <w:proofErr w:type="gramEnd"/>
      <w:r w:rsidR="00A132F4">
        <w:rPr>
          <w:rFonts w:eastAsia="Times New Roman" w:cs="Times"/>
          <w:color w:val="000000"/>
          <w:sz w:val="22"/>
          <w:szCs w:val="22"/>
          <w:lang w:val="en-GB" w:eastAsia="ko-KR"/>
        </w:rPr>
        <w:t xml:space="preserve">0’ </w:t>
      </w:r>
      <w:r w:rsidR="00A132F4" w:rsidRPr="000205F5">
        <w:rPr>
          <w:rFonts w:eastAsia="Times New Roman" w:cs="Times"/>
          <w:color w:val="000000"/>
          <w:sz w:val="22"/>
          <w:szCs w:val="22"/>
          <w:lang w:val="en-GB" w:eastAsia="ko-KR"/>
        </w:rPr>
        <w:t>for when rank&gt;4</w:t>
      </w:r>
      <w:r w:rsidR="000205F5" w:rsidRPr="000205F5">
        <w:rPr>
          <w:rFonts w:eastAsia="Times New Roman" w:cs="Times"/>
          <w:color w:val="000000"/>
          <w:sz w:val="22"/>
          <w:szCs w:val="22"/>
          <w:lang w:val="en-GB" w:eastAsia="ko-KR"/>
        </w:rPr>
        <w:t xml:space="preserve">, </w:t>
      </w:r>
      <w:r w:rsidR="00A132F4">
        <w:rPr>
          <w:rFonts w:eastAsia="Times New Roman" w:cs="Times"/>
          <w:color w:val="000000"/>
          <w:sz w:val="22"/>
          <w:szCs w:val="22"/>
          <w:lang w:val="en-GB" w:eastAsia="ko-KR"/>
        </w:rPr>
        <w:t xml:space="preserve">which is the case when </w:t>
      </w:r>
      <w:r w:rsidR="000205F5" w:rsidRPr="000205F5">
        <w:rPr>
          <w:rFonts w:eastAsia="Times New Roman" w:cs="Times"/>
          <w:color w:val="000000"/>
          <w:sz w:val="22"/>
          <w:szCs w:val="22"/>
          <w:lang w:val="en-GB" w:eastAsia="ko-KR"/>
        </w:rPr>
        <w:t>no UL-SCH will be transmitted on PUSCH.</w:t>
      </w:r>
      <w:r w:rsidR="00A132F4">
        <w:rPr>
          <w:rFonts w:eastAsia="Times New Roman" w:cs="Times"/>
          <w:color w:val="000000"/>
          <w:sz w:val="22"/>
          <w:szCs w:val="22"/>
          <w:lang w:val="en-GB" w:eastAsia="ko-KR"/>
        </w:rPr>
        <w:t xml:space="preserve"> During the course of discussions</w:t>
      </w:r>
      <w:r w:rsidR="00332321">
        <w:rPr>
          <w:rFonts w:eastAsia="Times New Roman" w:cs="Times"/>
          <w:color w:val="000000"/>
          <w:sz w:val="22"/>
          <w:szCs w:val="22"/>
          <w:lang w:val="en-GB" w:eastAsia="ko-KR"/>
        </w:rPr>
        <w:t>,</w:t>
      </w:r>
      <w:r w:rsidR="00A132F4">
        <w:rPr>
          <w:rFonts w:eastAsia="Times New Roman" w:cs="Times"/>
          <w:color w:val="000000"/>
          <w:sz w:val="22"/>
          <w:szCs w:val="22"/>
          <w:lang w:val="en-GB" w:eastAsia="ko-KR"/>
        </w:rPr>
        <w:t xml:space="preserve"> the main question identified was about rate matching as MCS of which CW to be used.</w:t>
      </w:r>
      <w:r w:rsidR="00332321">
        <w:rPr>
          <w:rFonts w:eastAsia="Times New Roman" w:cs="Times"/>
          <w:color w:val="000000"/>
          <w:sz w:val="22"/>
          <w:szCs w:val="22"/>
          <w:lang w:val="en-GB" w:eastAsia="ko-KR"/>
        </w:rPr>
        <w:t xml:space="preserve"> Since the UCI is always multiplexed only on one of the scheduled CWs based on a</w:t>
      </w:r>
      <w:r w:rsidR="00C322F3">
        <w:rPr>
          <w:rFonts w:eastAsia="Times New Roman" w:cs="Times"/>
          <w:color w:val="000000"/>
          <w:sz w:val="22"/>
          <w:szCs w:val="22"/>
          <w:lang w:val="en-GB" w:eastAsia="ko-KR"/>
        </w:rPr>
        <w:t xml:space="preserve"> previous</w:t>
      </w:r>
      <w:r w:rsidR="00332321">
        <w:rPr>
          <w:rFonts w:eastAsia="Times New Roman" w:cs="Times"/>
          <w:color w:val="000000"/>
          <w:sz w:val="22"/>
          <w:szCs w:val="22"/>
          <w:lang w:val="en-GB" w:eastAsia="ko-KR"/>
        </w:rPr>
        <w:t xml:space="preserve"> agreement and the selected one is the CW with the higher MCS index, it is reasonable to follow that the MCS of the selected CW is used to determine rate matching for the multiplexed UCIs.  </w:t>
      </w:r>
    </w:p>
    <w:p w14:paraId="3CEA38C3" w14:textId="3E3C608F" w:rsidR="001C63F1" w:rsidRPr="007440D7" w:rsidRDefault="001C63F1">
      <w:pPr>
        <w:pStyle w:val="BodyText"/>
        <w:spacing w:after="0"/>
        <w:ind w:firstLine="288"/>
        <w:contextualSpacing/>
        <w:rPr>
          <w:rFonts w:eastAsia="Times New Roman" w:cs="Times"/>
          <w:color w:val="000000"/>
          <w:sz w:val="22"/>
          <w:szCs w:val="22"/>
          <w:lang w:val="en-GB" w:eastAsia="ko-KR"/>
        </w:rPr>
      </w:pPr>
    </w:p>
    <w:p w14:paraId="485FF5D1" w14:textId="62E1455E" w:rsidR="001C63F1" w:rsidRPr="0046112D" w:rsidRDefault="001C63F1" w:rsidP="001C63F1">
      <w:pPr>
        <w:spacing w:after="0"/>
        <w:contextualSpacing/>
        <w:jc w:val="both"/>
        <w:rPr>
          <w:rFonts w:ascii="Times" w:hAnsi="Times" w:cs="Times"/>
          <w:i/>
          <w:sz w:val="22"/>
        </w:rPr>
      </w:pPr>
      <w:r w:rsidRPr="00661223">
        <w:rPr>
          <w:rFonts w:ascii="Times" w:hAnsi="Times" w:cs="Times"/>
          <w:b/>
          <w:i/>
          <w:sz w:val="22"/>
        </w:rPr>
        <w:t xml:space="preserve">Observation </w:t>
      </w:r>
      <w:r w:rsidR="00332321">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sidR="00332321">
        <w:rPr>
          <w:rFonts w:ascii="Times" w:hAnsi="Times" w:cs="Times"/>
          <w:i/>
          <w:sz w:val="22"/>
        </w:rPr>
        <w:t xml:space="preserve">It was agreed to </w:t>
      </w:r>
      <w:r w:rsidR="00332321" w:rsidRPr="00332321">
        <w:rPr>
          <w:rFonts w:ascii="Times" w:hAnsi="Times" w:cs="Times"/>
          <w:i/>
          <w:sz w:val="22"/>
        </w:rPr>
        <w:t>support UCI multiplexing on PUSCH for transmission with rank&gt;4 by an 8TX UE, UCI is always multiplexed only on one of the scheduled CWs</w:t>
      </w:r>
      <w:r w:rsidR="00332321">
        <w:rPr>
          <w:rFonts w:ascii="Times" w:hAnsi="Times" w:cs="Times"/>
          <w:i/>
          <w:sz w:val="22"/>
        </w:rPr>
        <w:t xml:space="preserve">, where the selected one is the </w:t>
      </w:r>
      <w:r w:rsidR="00332321" w:rsidRPr="00332321">
        <w:rPr>
          <w:rFonts w:ascii="Times" w:hAnsi="Times" w:cs="Times"/>
          <w:i/>
          <w:sz w:val="22"/>
        </w:rPr>
        <w:t>CW with the higher MCS index</w:t>
      </w:r>
      <w:r>
        <w:rPr>
          <w:rFonts w:ascii="Times" w:hAnsi="Times" w:cs="Times"/>
          <w:i/>
          <w:sz w:val="22"/>
        </w:rPr>
        <w:t xml:space="preserve">. </w:t>
      </w:r>
    </w:p>
    <w:p w14:paraId="246635AF" w14:textId="77777777" w:rsidR="001C63F1" w:rsidRPr="00744351" w:rsidRDefault="001C63F1" w:rsidP="001C63F1">
      <w:pPr>
        <w:pStyle w:val="BodyText"/>
        <w:spacing w:after="0"/>
        <w:contextualSpacing/>
        <w:rPr>
          <w:rFonts w:cs="Times"/>
          <w:b/>
          <w:i/>
          <w:sz w:val="22"/>
          <w:lang w:val="en-GB"/>
        </w:rPr>
      </w:pPr>
    </w:p>
    <w:p w14:paraId="00263D7D" w14:textId="0F4B5C9B" w:rsidR="001C63F1" w:rsidRDefault="001C63F1" w:rsidP="001C63F1">
      <w:pPr>
        <w:pStyle w:val="BodyText"/>
        <w:spacing w:after="0"/>
        <w:contextualSpacing/>
        <w:rPr>
          <w:rFonts w:cs="Times"/>
          <w:i/>
          <w:sz w:val="22"/>
        </w:rPr>
      </w:pPr>
      <w:r w:rsidRPr="00661223">
        <w:rPr>
          <w:rFonts w:cs="Times"/>
          <w:b/>
          <w:i/>
          <w:sz w:val="22"/>
        </w:rPr>
        <w:t xml:space="preserve">Proposal </w:t>
      </w:r>
      <w:r w:rsidR="00332321">
        <w:rPr>
          <w:rFonts w:cs="Times"/>
          <w:b/>
          <w:i/>
          <w:sz w:val="22"/>
        </w:rPr>
        <w:t>1</w:t>
      </w:r>
      <w:r w:rsidRPr="00661223">
        <w:rPr>
          <w:rFonts w:cs="Times"/>
          <w:b/>
          <w:i/>
          <w:sz w:val="22"/>
        </w:rPr>
        <w:t>:</w:t>
      </w:r>
      <w:r w:rsidRPr="00661223">
        <w:rPr>
          <w:rFonts w:cs="Times"/>
          <w:i/>
          <w:sz w:val="22"/>
        </w:rPr>
        <w:t xml:space="preserve"> </w:t>
      </w:r>
      <w:r w:rsidR="00332321" w:rsidRPr="00332321">
        <w:rPr>
          <w:rFonts w:cs="Times"/>
          <w:i/>
          <w:sz w:val="22"/>
        </w:rPr>
        <w:t>For UCI multiplexing by an 8TX UE</w:t>
      </w:r>
      <w:r w:rsidR="00332321">
        <w:rPr>
          <w:rFonts w:cs="Times"/>
          <w:i/>
          <w:sz w:val="22"/>
        </w:rPr>
        <w:t xml:space="preserve"> </w:t>
      </w:r>
      <w:r w:rsidR="00332321" w:rsidRPr="00332321">
        <w:rPr>
          <w:rFonts w:cs="Times"/>
          <w:i/>
          <w:sz w:val="22"/>
        </w:rPr>
        <w:t>when rank&gt;4 and UL-SCH</w:t>
      </w:r>
      <w:proofErr w:type="gramStart"/>
      <w:r w:rsidR="00332321" w:rsidRPr="00332321">
        <w:rPr>
          <w:rFonts w:cs="Times"/>
          <w:i/>
          <w:sz w:val="22"/>
        </w:rPr>
        <w:t>=</w:t>
      </w:r>
      <w:r w:rsidR="00332321">
        <w:rPr>
          <w:rFonts w:cs="Times"/>
          <w:i/>
          <w:sz w:val="22"/>
        </w:rPr>
        <w:t>‘</w:t>
      </w:r>
      <w:proofErr w:type="gramEnd"/>
      <w:r w:rsidR="00332321">
        <w:rPr>
          <w:rFonts w:cs="Times"/>
          <w:i/>
          <w:sz w:val="22"/>
        </w:rPr>
        <w:t xml:space="preserve">0’ </w:t>
      </w:r>
      <w:r w:rsidR="00C322F3" w:rsidRPr="00C322F3">
        <w:rPr>
          <w:rFonts w:cs="Times"/>
          <w:i/>
          <w:sz w:val="22"/>
        </w:rPr>
        <w:t>when no UL-SCH will be transmitted on PUSCH</w:t>
      </w:r>
      <w:r w:rsidR="00332321" w:rsidRPr="00332321">
        <w:rPr>
          <w:rFonts w:cs="Times"/>
          <w:i/>
          <w:sz w:val="22"/>
        </w:rPr>
        <w:t>,</w:t>
      </w:r>
      <w:r w:rsidR="00C322F3">
        <w:rPr>
          <w:rFonts w:cs="Times"/>
          <w:i/>
          <w:sz w:val="22"/>
        </w:rPr>
        <w:t xml:space="preserve"> </w:t>
      </w:r>
      <w:r w:rsidR="00332321" w:rsidRPr="00332321">
        <w:rPr>
          <w:rFonts w:cs="Times"/>
          <w:i/>
          <w:sz w:val="22"/>
        </w:rPr>
        <w:t xml:space="preserve">the MCS of the selected CW </w:t>
      </w:r>
      <w:r w:rsidR="00C322F3">
        <w:rPr>
          <w:rFonts w:cs="Times"/>
          <w:i/>
          <w:sz w:val="22"/>
        </w:rPr>
        <w:t>which is the higher MCS index</w:t>
      </w:r>
      <w:r w:rsidR="00332321" w:rsidRPr="00332321">
        <w:rPr>
          <w:rFonts w:cs="Times"/>
          <w:i/>
          <w:sz w:val="22"/>
        </w:rPr>
        <w:t xml:space="preserve"> is used to determine rate matching for the multiplexed UCIs</w:t>
      </w:r>
      <w:r>
        <w:rPr>
          <w:rFonts w:cs="Times"/>
          <w:i/>
          <w:sz w:val="22"/>
        </w:rPr>
        <w:t>.</w:t>
      </w:r>
    </w:p>
    <w:p w14:paraId="54A2038B" w14:textId="77777777" w:rsidR="00487754" w:rsidRPr="007440D7" w:rsidRDefault="00487754" w:rsidP="00397A85">
      <w:pPr>
        <w:pStyle w:val="BodyText"/>
        <w:spacing w:after="0"/>
        <w:contextualSpacing/>
        <w:rPr>
          <w:rFonts w:eastAsia="Times New Roman" w:cs="Times"/>
          <w:color w:val="000000"/>
          <w:sz w:val="22"/>
          <w:szCs w:val="22"/>
          <w:lang w:eastAsia="ko-KR"/>
        </w:rPr>
      </w:pPr>
    </w:p>
    <w:p w14:paraId="71FCAEF0" w14:textId="05B11D66" w:rsidR="00436BD7" w:rsidRPr="005967A5" w:rsidRDefault="00436BD7" w:rsidP="00397A85">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 xml:space="preserve">Precoding codebook </w:t>
      </w:r>
      <w:r w:rsidR="00522C22">
        <w:rPr>
          <w:rFonts w:eastAsiaTheme="minorEastAsia" w:cs="Times"/>
          <w:b/>
          <w:bCs/>
          <w:sz w:val="22"/>
          <w:szCs w:val="22"/>
          <w:highlight w:val="lightGray"/>
          <w:lang w:eastAsia="zh-CN"/>
        </w:rPr>
        <w:t xml:space="preserve">type </w:t>
      </w:r>
      <w:r>
        <w:rPr>
          <w:rFonts w:eastAsiaTheme="minorEastAsia" w:cs="Times"/>
          <w:b/>
          <w:bCs/>
          <w:sz w:val="22"/>
          <w:szCs w:val="22"/>
          <w:highlight w:val="lightGray"/>
          <w:lang w:eastAsia="zh-CN"/>
        </w:rPr>
        <w:t xml:space="preserve">determination </w:t>
      </w:r>
    </w:p>
    <w:p w14:paraId="05D01E68" w14:textId="7912E549" w:rsidR="00436BD7" w:rsidRDefault="00436BD7"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For a UE supporting up to 8 Tx, various kinds of antenna structures can be considered.</w:t>
      </w:r>
      <w:r w:rsidR="00FD0C34">
        <w:rPr>
          <w:rFonts w:eastAsia="Times New Roman" w:cs="Times"/>
          <w:color w:val="000000"/>
          <w:sz w:val="22"/>
          <w:szCs w:val="22"/>
          <w:lang w:val="en-GB" w:eastAsia="ko-KR"/>
        </w:rPr>
        <w:t xml:space="preserve"> In RAN1#110 meeting, it was agreed to consider Ng = 1, 2, or 4 antenna groups for codebook design, where </w:t>
      </w:r>
      <w:r w:rsidR="00FD0C34" w:rsidRPr="00EC7C05">
        <w:rPr>
          <w:rFonts w:eastAsia="Times New Roman" w:cs="Times"/>
          <w:color w:val="000000"/>
          <w:sz w:val="22"/>
          <w:szCs w:val="22"/>
          <w:lang w:val="en-GB" w:eastAsia="ko-KR"/>
        </w:rPr>
        <w:t xml:space="preserve">each </w:t>
      </w:r>
      <w:r w:rsidR="006A2508">
        <w:rPr>
          <w:rFonts w:eastAsia="Times New Roman" w:cs="Times"/>
          <w:color w:val="000000"/>
          <w:sz w:val="22"/>
          <w:szCs w:val="22"/>
          <w:lang w:val="en-GB" w:eastAsia="ko-KR"/>
        </w:rPr>
        <w:t xml:space="preserve">antenna </w:t>
      </w:r>
      <w:r w:rsidR="00FD0C34" w:rsidRPr="00EC7C05">
        <w:rPr>
          <w:rFonts w:eastAsia="Times New Roman" w:cs="Times"/>
          <w:color w:val="000000"/>
          <w:sz w:val="22"/>
          <w:szCs w:val="22"/>
          <w:lang w:val="en-GB" w:eastAsia="ko-KR"/>
        </w:rPr>
        <w:t>group comprises coherent antennas, and antennas across groups can be non-coherent/coherent depending on device types</w:t>
      </w:r>
      <w:r w:rsidR="00FD0C34">
        <w:rPr>
          <w:rFonts w:eastAsia="Times New Roman" w:cs="Times"/>
          <w:color w:val="000000"/>
          <w:sz w:val="22"/>
          <w:szCs w:val="22"/>
          <w:lang w:val="en-GB" w:eastAsia="ko-KR"/>
        </w:rPr>
        <w:t xml:space="preserve">. An example of an antenna group can be a UE-panel. </w:t>
      </w:r>
      <w:r w:rsidR="004E37B9" w:rsidRPr="004E37B9">
        <w:rPr>
          <w:rFonts w:eastAsia="Times New Roman" w:cs="Times"/>
          <w:color w:val="000000"/>
          <w:sz w:val="22"/>
          <w:szCs w:val="22"/>
          <w:lang w:val="en-GB" w:eastAsia="ko-KR"/>
        </w:rPr>
        <w:t xml:space="preserve">Based on </w:t>
      </w:r>
      <w:r w:rsidR="004E37B9">
        <w:rPr>
          <w:rFonts w:eastAsia="Times New Roman" w:cs="Times"/>
          <w:color w:val="000000"/>
          <w:sz w:val="22"/>
          <w:szCs w:val="22"/>
          <w:lang w:val="en-GB" w:eastAsia="ko-KR"/>
        </w:rPr>
        <w:t>the UE’s</w:t>
      </w:r>
      <w:r w:rsidR="004E37B9" w:rsidRPr="004E37B9">
        <w:rPr>
          <w:rFonts w:eastAsia="Times New Roman" w:cs="Times"/>
          <w:color w:val="000000"/>
          <w:sz w:val="22"/>
          <w:szCs w:val="22"/>
          <w:lang w:val="en-GB" w:eastAsia="ko-KR"/>
        </w:rPr>
        <w:t xml:space="preserve"> RF structure </w:t>
      </w:r>
      <w:r w:rsidR="00BE173F">
        <w:rPr>
          <w:rFonts w:eastAsia="Times New Roman" w:cs="Times"/>
          <w:color w:val="000000"/>
          <w:sz w:val="22"/>
          <w:szCs w:val="22"/>
          <w:lang w:val="en-GB" w:eastAsia="ko-KR"/>
        </w:rPr>
        <w:t>a</w:t>
      </w:r>
      <w:r w:rsidR="004E37B9" w:rsidRPr="004E37B9">
        <w:rPr>
          <w:rFonts w:eastAsia="Times New Roman" w:cs="Times"/>
          <w:color w:val="000000"/>
          <w:sz w:val="22"/>
          <w:szCs w:val="22"/>
          <w:lang w:val="en-GB" w:eastAsia="ko-KR"/>
        </w:rPr>
        <w:t xml:space="preserve"> UE </w:t>
      </w:r>
      <w:r w:rsidR="0064523B">
        <w:rPr>
          <w:rFonts w:eastAsia="Times New Roman" w:cs="Times"/>
          <w:color w:val="000000"/>
          <w:sz w:val="22"/>
          <w:szCs w:val="22"/>
          <w:lang w:val="en-GB" w:eastAsia="ko-KR"/>
        </w:rPr>
        <w:t xml:space="preserve">may have a specific antenna group </w:t>
      </w:r>
      <w:r w:rsidR="00BE173F">
        <w:rPr>
          <w:rFonts w:eastAsia="Times New Roman" w:cs="Times"/>
          <w:color w:val="000000"/>
          <w:sz w:val="22"/>
          <w:szCs w:val="22"/>
          <w:lang w:val="en-GB" w:eastAsia="ko-KR"/>
        </w:rPr>
        <w:t>structure that should be known and considered by gNB</w:t>
      </w:r>
      <w:r w:rsidR="006A2508">
        <w:rPr>
          <w:rFonts w:eastAsia="Times New Roman" w:cs="Times"/>
          <w:color w:val="000000"/>
          <w:sz w:val="22"/>
          <w:szCs w:val="22"/>
          <w:lang w:val="en-GB" w:eastAsia="ko-KR"/>
        </w:rPr>
        <w:t xml:space="preserve"> for TPMI/SRI indication</w:t>
      </w:r>
      <w:r w:rsidR="00BE173F">
        <w:rPr>
          <w:rFonts w:eastAsia="Times New Roman" w:cs="Times"/>
          <w:color w:val="000000"/>
          <w:sz w:val="22"/>
          <w:szCs w:val="22"/>
          <w:lang w:val="en-GB" w:eastAsia="ko-KR"/>
        </w:rPr>
        <w:t xml:space="preserve">. As shown in Figure 1, based on the number of antenna groups, </w:t>
      </w:r>
      <w:r w:rsidR="00C14E35">
        <w:rPr>
          <w:rFonts w:eastAsia="Times New Roman" w:cs="Times"/>
          <w:color w:val="000000"/>
          <w:sz w:val="22"/>
          <w:szCs w:val="22"/>
          <w:lang w:val="en-GB" w:eastAsia="ko-KR"/>
        </w:rPr>
        <w:t>different codebook structure and different TPMI/SRI can be considered</w:t>
      </w:r>
      <w:r w:rsidR="00BE173F">
        <w:rPr>
          <w:rFonts w:eastAsia="Times New Roman" w:cs="Times"/>
          <w:color w:val="000000"/>
          <w:sz w:val="22"/>
          <w:szCs w:val="22"/>
          <w:lang w:val="en-GB" w:eastAsia="ko-KR"/>
        </w:rPr>
        <w:t xml:space="preserve">. </w:t>
      </w:r>
      <w:r w:rsidR="00C14E35">
        <w:rPr>
          <w:rFonts w:eastAsia="Times New Roman" w:cs="Times"/>
          <w:color w:val="000000"/>
          <w:sz w:val="22"/>
          <w:szCs w:val="22"/>
          <w:lang w:val="en-GB" w:eastAsia="ko-KR"/>
        </w:rPr>
        <w:t>Therefore, t</w:t>
      </w:r>
      <w:r w:rsidR="004E37B9" w:rsidRPr="004E37B9">
        <w:rPr>
          <w:rFonts w:eastAsia="Times New Roman" w:cs="Times"/>
          <w:color w:val="000000"/>
          <w:sz w:val="22"/>
          <w:szCs w:val="22"/>
          <w:lang w:val="en-GB" w:eastAsia="ko-KR"/>
        </w:rPr>
        <w:t xml:space="preserve">o assist gNB </w:t>
      </w:r>
      <w:r w:rsidR="003A38C1">
        <w:rPr>
          <w:rFonts w:eastAsia="Times New Roman" w:cs="Times"/>
          <w:color w:val="000000"/>
          <w:sz w:val="22"/>
          <w:szCs w:val="22"/>
          <w:lang w:val="en-GB" w:eastAsia="ko-KR"/>
        </w:rPr>
        <w:t>configuring</w:t>
      </w:r>
      <w:r w:rsidR="004E37B9" w:rsidRPr="004E37B9">
        <w:rPr>
          <w:rFonts w:eastAsia="Times New Roman" w:cs="Times"/>
          <w:color w:val="000000"/>
          <w:sz w:val="22"/>
          <w:szCs w:val="22"/>
          <w:lang w:val="en-GB" w:eastAsia="ko-KR"/>
        </w:rPr>
        <w:t xml:space="preserve"> </w:t>
      </w:r>
      <w:r w:rsidR="00C14E35">
        <w:rPr>
          <w:rFonts w:eastAsia="Times New Roman" w:cs="Times"/>
          <w:color w:val="000000"/>
          <w:sz w:val="22"/>
          <w:szCs w:val="22"/>
          <w:lang w:val="en-GB" w:eastAsia="ko-KR"/>
        </w:rPr>
        <w:t xml:space="preserve">a </w:t>
      </w:r>
      <w:r w:rsidR="004E37B9" w:rsidRPr="004E37B9">
        <w:rPr>
          <w:rFonts w:eastAsia="Times New Roman" w:cs="Times"/>
          <w:color w:val="000000"/>
          <w:sz w:val="22"/>
          <w:szCs w:val="22"/>
          <w:lang w:val="en-GB" w:eastAsia="ko-KR"/>
        </w:rPr>
        <w:t>codebook</w:t>
      </w:r>
      <w:r w:rsidR="003A38C1">
        <w:rPr>
          <w:rFonts w:eastAsia="Times New Roman" w:cs="Times"/>
          <w:color w:val="000000"/>
          <w:sz w:val="22"/>
          <w:szCs w:val="22"/>
          <w:lang w:val="en-GB" w:eastAsia="ko-KR"/>
        </w:rPr>
        <w:t xml:space="preserve"> </w:t>
      </w:r>
      <w:r w:rsidR="00C14E35">
        <w:rPr>
          <w:rFonts w:eastAsia="Times New Roman" w:cs="Times"/>
          <w:color w:val="000000"/>
          <w:sz w:val="22"/>
          <w:szCs w:val="22"/>
          <w:lang w:val="en-GB" w:eastAsia="ko-KR"/>
        </w:rPr>
        <w:t xml:space="preserve">that matches UE RF structure, </w:t>
      </w:r>
      <w:r w:rsidR="003A38C1">
        <w:rPr>
          <w:rFonts w:eastAsia="Times New Roman" w:cs="Times"/>
          <w:color w:val="000000"/>
          <w:sz w:val="22"/>
          <w:szCs w:val="22"/>
          <w:lang w:val="en-GB" w:eastAsia="ko-KR"/>
        </w:rPr>
        <w:t xml:space="preserve">a UE reporting on a supported type of antenna structure </w:t>
      </w:r>
      <w:r w:rsidR="00C14E35">
        <w:rPr>
          <w:rFonts w:eastAsia="Times New Roman" w:cs="Times"/>
          <w:color w:val="000000"/>
          <w:sz w:val="22"/>
          <w:szCs w:val="22"/>
          <w:lang w:val="en-GB" w:eastAsia="ko-KR"/>
        </w:rPr>
        <w:t xml:space="preserve">should </w:t>
      </w:r>
      <w:r w:rsidR="003A38C1">
        <w:rPr>
          <w:rFonts w:eastAsia="Times New Roman" w:cs="Times"/>
          <w:color w:val="000000"/>
          <w:sz w:val="22"/>
          <w:szCs w:val="22"/>
          <w:lang w:val="en-GB" w:eastAsia="ko-KR"/>
        </w:rPr>
        <w:t>be considered</w:t>
      </w:r>
      <w:r w:rsidR="0073424D">
        <w:rPr>
          <w:rFonts w:eastAsia="Times New Roman" w:cs="Times"/>
          <w:color w:val="000000"/>
          <w:sz w:val="22"/>
          <w:szCs w:val="22"/>
          <w:lang w:val="en-GB" w:eastAsia="ko-KR"/>
        </w:rPr>
        <w:t xml:space="preserve">. For example, </w:t>
      </w:r>
      <w:r w:rsidR="00AB6B3D">
        <w:rPr>
          <w:rFonts w:eastAsia="Times New Roman" w:cs="Times"/>
          <w:color w:val="000000"/>
          <w:sz w:val="22"/>
          <w:szCs w:val="22"/>
          <w:lang w:val="en-GB" w:eastAsia="ko-KR"/>
        </w:rPr>
        <w:t>the number of antenna groups,</w:t>
      </w:r>
      <w:r w:rsidR="00F94B7F">
        <w:rPr>
          <w:rFonts w:eastAsia="Times New Roman" w:cs="Times"/>
          <w:color w:val="000000"/>
          <w:sz w:val="22"/>
          <w:szCs w:val="22"/>
          <w:lang w:val="en-GB" w:eastAsia="ko-KR"/>
        </w:rPr>
        <w:t xml:space="preserve"> number of </w:t>
      </w:r>
      <w:r w:rsidR="00522C22">
        <w:rPr>
          <w:rFonts w:eastAsia="Times New Roman" w:cs="Times"/>
          <w:color w:val="000000"/>
          <w:sz w:val="22"/>
          <w:szCs w:val="22"/>
          <w:lang w:val="en-GB" w:eastAsia="ko-KR"/>
        </w:rPr>
        <w:t xml:space="preserve">simultaneously activated </w:t>
      </w:r>
      <w:r w:rsidR="00F94B7F">
        <w:rPr>
          <w:rFonts w:eastAsia="Times New Roman" w:cs="Times"/>
          <w:color w:val="000000"/>
          <w:sz w:val="22"/>
          <w:szCs w:val="22"/>
          <w:lang w:val="en-GB" w:eastAsia="ko-KR"/>
        </w:rPr>
        <w:t>panels</w:t>
      </w:r>
      <w:r w:rsidR="0073424D">
        <w:rPr>
          <w:rFonts w:eastAsia="Times New Roman" w:cs="Times"/>
          <w:color w:val="000000"/>
          <w:sz w:val="22"/>
          <w:szCs w:val="22"/>
          <w:lang w:val="en-GB" w:eastAsia="ko-KR"/>
        </w:rPr>
        <w:t>, etc.</w:t>
      </w:r>
      <w:r w:rsidR="00FA76D2">
        <w:rPr>
          <w:rFonts w:eastAsia="Times New Roman" w:cs="Times"/>
          <w:color w:val="000000"/>
          <w:sz w:val="22"/>
          <w:szCs w:val="22"/>
          <w:lang w:val="en-GB" w:eastAsia="ko-KR"/>
        </w:rPr>
        <w:t xml:space="preserve">, </w:t>
      </w:r>
      <w:r w:rsidR="00F94B7F">
        <w:rPr>
          <w:rFonts w:eastAsia="Times New Roman" w:cs="Times"/>
          <w:color w:val="000000"/>
          <w:sz w:val="22"/>
          <w:szCs w:val="22"/>
          <w:lang w:val="en-GB" w:eastAsia="ko-KR"/>
        </w:rPr>
        <w:t xml:space="preserve">should </w:t>
      </w:r>
      <w:r w:rsidR="0073424D">
        <w:rPr>
          <w:rFonts w:eastAsia="Times New Roman" w:cs="Times"/>
          <w:color w:val="000000"/>
          <w:sz w:val="22"/>
          <w:szCs w:val="22"/>
          <w:lang w:val="en-GB" w:eastAsia="ko-KR"/>
        </w:rPr>
        <w:t xml:space="preserve">be </w:t>
      </w:r>
      <w:r w:rsidR="00FA76D2">
        <w:rPr>
          <w:rFonts w:eastAsia="Times New Roman" w:cs="Times"/>
          <w:color w:val="000000"/>
          <w:sz w:val="22"/>
          <w:szCs w:val="22"/>
          <w:lang w:val="en-GB" w:eastAsia="ko-KR"/>
        </w:rPr>
        <w:t xml:space="preserve">considered </w:t>
      </w:r>
      <w:r w:rsidR="006E5624">
        <w:rPr>
          <w:rFonts w:eastAsia="Times New Roman" w:cs="Times"/>
          <w:color w:val="000000"/>
          <w:sz w:val="22"/>
          <w:szCs w:val="22"/>
          <w:lang w:val="en-GB" w:eastAsia="ko-KR"/>
        </w:rPr>
        <w:t>for appropriately</w:t>
      </w:r>
      <w:r w:rsidR="00F94B7F">
        <w:rPr>
          <w:rFonts w:eastAsia="Times New Roman" w:cs="Times"/>
          <w:color w:val="000000"/>
          <w:sz w:val="22"/>
          <w:szCs w:val="22"/>
          <w:lang w:val="en-GB" w:eastAsia="ko-KR"/>
        </w:rPr>
        <w:t xml:space="preserve"> configur</w:t>
      </w:r>
      <w:r w:rsidR="006E5624">
        <w:rPr>
          <w:rFonts w:eastAsia="Times New Roman" w:cs="Times"/>
          <w:color w:val="000000"/>
          <w:sz w:val="22"/>
          <w:szCs w:val="22"/>
          <w:lang w:val="en-GB" w:eastAsia="ko-KR"/>
        </w:rPr>
        <w:t>ing</w:t>
      </w:r>
      <w:r w:rsidR="00F94B7F">
        <w:rPr>
          <w:rFonts w:eastAsia="Times New Roman" w:cs="Times"/>
          <w:color w:val="000000"/>
          <w:sz w:val="22"/>
          <w:szCs w:val="22"/>
          <w:lang w:val="en-GB" w:eastAsia="ko-KR"/>
        </w:rPr>
        <w:t xml:space="preserve"> a codebook </w:t>
      </w:r>
      <w:r w:rsidR="00C14E35">
        <w:rPr>
          <w:rFonts w:eastAsia="Times New Roman" w:cs="Times"/>
          <w:color w:val="000000"/>
          <w:sz w:val="22"/>
          <w:szCs w:val="22"/>
          <w:lang w:val="en-GB" w:eastAsia="ko-KR"/>
        </w:rPr>
        <w:t>for uplink transmission</w:t>
      </w:r>
      <w:r w:rsidR="00FA76D2">
        <w:rPr>
          <w:rFonts w:eastAsia="Times New Roman" w:cs="Times"/>
          <w:color w:val="000000"/>
          <w:sz w:val="22"/>
          <w:szCs w:val="22"/>
          <w:lang w:val="en-GB" w:eastAsia="ko-KR"/>
        </w:rPr>
        <w:t>.</w:t>
      </w:r>
    </w:p>
    <w:p w14:paraId="1C2B40F1" w14:textId="77777777" w:rsidR="00436BD7" w:rsidRDefault="00436BD7" w:rsidP="00397A85">
      <w:pPr>
        <w:pStyle w:val="BodyText"/>
        <w:spacing w:after="0"/>
        <w:ind w:firstLine="288"/>
        <w:contextualSpacing/>
        <w:rPr>
          <w:rFonts w:eastAsia="Times New Roman" w:cs="Times"/>
          <w:color w:val="000000"/>
          <w:sz w:val="22"/>
          <w:szCs w:val="22"/>
          <w:lang w:val="en-GB" w:eastAsia="ko-KR"/>
        </w:rPr>
      </w:pPr>
    </w:p>
    <w:p w14:paraId="42672A21" w14:textId="592C5883" w:rsidR="00436BD7" w:rsidRPr="0046112D" w:rsidRDefault="00436BD7" w:rsidP="00397A85">
      <w:pPr>
        <w:spacing w:after="0"/>
        <w:contextualSpacing/>
        <w:jc w:val="both"/>
        <w:rPr>
          <w:rFonts w:ascii="Times" w:hAnsi="Times" w:cs="Times"/>
          <w:i/>
          <w:sz w:val="22"/>
        </w:rPr>
      </w:pPr>
      <w:r w:rsidRPr="00661223">
        <w:rPr>
          <w:rFonts w:ascii="Times" w:hAnsi="Times" w:cs="Times"/>
          <w:b/>
          <w:i/>
          <w:sz w:val="22"/>
        </w:rPr>
        <w:t xml:space="preserve">Observation </w:t>
      </w:r>
      <w:r w:rsidR="00C322F3">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sidR="008474F0" w:rsidRPr="008474F0">
        <w:rPr>
          <w:rFonts w:ascii="Times" w:hAnsi="Times" w:cs="Times"/>
          <w:i/>
          <w:sz w:val="22"/>
        </w:rPr>
        <w:t>For a UE supporting up to 8 Tx, various kinds of antenna structures can be considered</w:t>
      </w:r>
      <w:r w:rsidR="006E5624">
        <w:rPr>
          <w:rFonts w:ascii="Times" w:hAnsi="Times" w:cs="Times"/>
          <w:i/>
          <w:sz w:val="22"/>
        </w:rPr>
        <w:t>.</w:t>
      </w:r>
      <w:r w:rsidR="008474F0" w:rsidRPr="008474F0">
        <w:rPr>
          <w:rFonts w:ascii="Times" w:hAnsi="Times" w:cs="Times"/>
          <w:i/>
          <w:sz w:val="22"/>
        </w:rPr>
        <w:t xml:space="preserve"> </w:t>
      </w:r>
    </w:p>
    <w:p w14:paraId="1DADD4F0" w14:textId="77777777" w:rsidR="009C3D10" w:rsidRPr="00744351" w:rsidRDefault="009C3D10" w:rsidP="00397A85">
      <w:pPr>
        <w:pStyle w:val="BodyText"/>
        <w:spacing w:after="0"/>
        <w:contextualSpacing/>
        <w:rPr>
          <w:rFonts w:cs="Times"/>
          <w:b/>
          <w:i/>
          <w:sz w:val="22"/>
          <w:lang w:val="en-GB"/>
        </w:rPr>
      </w:pPr>
    </w:p>
    <w:p w14:paraId="0AC7FFE5" w14:textId="154C7643" w:rsidR="00436BD7" w:rsidRDefault="00436BD7" w:rsidP="00397A85">
      <w:pPr>
        <w:pStyle w:val="BodyText"/>
        <w:spacing w:after="0"/>
        <w:contextualSpacing/>
        <w:rPr>
          <w:rFonts w:cs="Times"/>
          <w:i/>
          <w:sz w:val="22"/>
        </w:rPr>
      </w:pPr>
      <w:r w:rsidRPr="00661223">
        <w:rPr>
          <w:rFonts w:cs="Times"/>
          <w:b/>
          <w:i/>
          <w:sz w:val="22"/>
        </w:rPr>
        <w:t xml:space="preserve">Proposal </w:t>
      </w:r>
      <w:r w:rsidR="00C322F3">
        <w:rPr>
          <w:rFonts w:cs="Times"/>
          <w:b/>
          <w:i/>
          <w:sz w:val="22"/>
        </w:rPr>
        <w:t>2</w:t>
      </w:r>
      <w:r w:rsidRPr="00661223">
        <w:rPr>
          <w:rFonts w:cs="Times"/>
          <w:b/>
          <w:i/>
          <w:sz w:val="22"/>
        </w:rPr>
        <w:t>:</w:t>
      </w:r>
      <w:r w:rsidRPr="00661223">
        <w:rPr>
          <w:rFonts w:cs="Times"/>
          <w:i/>
          <w:sz w:val="22"/>
        </w:rPr>
        <w:t xml:space="preserve"> </w:t>
      </w:r>
      <w:r w:rsidR="008474F0">
        <w:rPr>
          <w:rFonts w:cs="Times"/>
          <w:i/>
          <w:sz w:val="22"/>
        </w:rPr>
        <w:t xml:space="preserve">Consider UE </w:t>
      </w:r>
      <w:r w:rsidR="00FC13B4">
        <w:rPr>
          <w:rFonts w:cs="Times"/>
          <w:i/>
          <w:sz w:val="22"/>
        </w:rPr>
        <w:t xml:space="preserve">to </w:t>
      </w:r>
      <w:r w:rsidR="008474F0">
        <w:rPr>
          <w:rFonts w:cs="Times"/>
          <w:i/>
          <w:sz w:val="22"/>
        </w:rPr>
        <w:t xml:space="preserve">report its capabilities on </w:t>
      </w:r>
      <w:r w:rsidR="00352E4F">
        <w:rPr>
          <w:rFonts w:cs="Times"/>
          <w:i/>
          <w:sz w:val="22"/>
        </w:rPr>
        <w:t xml:space="preserve">the number of antenna groups, </w:t>
      </w:r>
      <w:r w:rsidR="008474F0">
        <w:rPr>
          <w:rFonts w:cs="Times"/>
          <w:i/>
          <w:sz w:val="22"/>
        </w:rPr>
        <w:t>supported type of antenna/panel structure or virtualization capability</w:t>
      </w:r>
      <w:r w:rsidR="00FC13B4">
        <w:rPr>
          <w:rFonts w:cs="Times"/>
          <w:i/>
          <w:sz w:val="22"/>
        </w:rPr>
        <w:t xml:space="preserve"> across UE antenna ports</w:t>
      </w:r>
      <w:r w:rsidR="006E5624">
        <w:rPr>
          <w:rFonts w:cs="Times"/>
          <w:i/>
          <w:sz w:val="22"/>
        </w:rPr>
        <w:t>, etc.</w:t>
      </w:r>
    </w:p>
    <w:p w14:paraId="77F8358C" w14:textId="77777777" w:rsidR="00F94B7F" w:rsidRDefault="00F94B7F" w:rsidP="00F94B7F">
      <w:pPr>
        <w:pStyle w:val="ListParagraph"/>
        <w:ind w:left="770"/>
        <w:contextualSpacing/>
      </w:pPr>
      <w:r>
        <w:object w:dxaOrig="4351" w:dyaOrig="8781" w14:anchorId="456AE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275.5pt" o:ole="">
            <v:imagedata r:id="rId11" o:title="" cropbottom="-4992f" cropright="181f"/>
          </v:shape>
          <o:OLEObject Type="Embed" ProgID="Visio.Drawing.15" ShapeID="_x0000_i1025" DrawAspect="Content" ObjectID="_1753172007" r:id="rId12"/>
        </w:object>
      </w:r>
      <w:r>
        <w:object w:dxaOrig="4791" w:dyaOrig="9021" w14:anchorId="316C213D">
          <v:shape id="_x0000_i1026" type="#_x0000_t75" style="width:140pt;height:279.5pt" o:ole="">
            <v:imagedata r:id="rId13" o:title="" cropbottom="-4236f"/>
          </v:shape>
          <o:OLEObject Type="Embed" ProgID="Visio.Drawing.15" ShapeID="_x0000_i1026" DrawAspect="Content" ObjectID="_1753172008" r:id="rId14"/>
        </w:object>
      </w:r>
      <w:r>
        <w:object w:dxaOrig="5131" w:dyaOrig="9521" w14:anchorId="1C440172">
          <v:shape id="_x0000_i1027" type="#_x0000_t75" style="width:155.5pt;height:290.5pt" o:ole="">
            <v:imagedata r:id="rId15" o:title=""/>
          </v:shape>
          <o:OLEObject Type="Embed" ProgID="Visio.Drawing.15" ShapeID="_x0000_i1027" DrawAspect="Content" ObjectID="_1753172009" r:id="rId16"/>
        </w:object>
      </w:r>
    </w:p>
    <w:p w14:paraId="7C3C141C" w14:textId="3E95DAE0" w:rsidR="00F94B7F" w:rsidRPr="007440D7" w:rsidRDefault="00F94B7F" w:rsidP="007440D7">
      <w:pPr>
        <w:pStyle w:val="BodyText"/>
        <w:spacing w:after="0"/>
        <w:contextualSpacing/>
        <w:jc w:val="center"/>
        <w:rPr>
          <w:rFonts w:eastAsia="Times New Roman" w:cs="Times"/>
          <w:b/>
          <w:bCs/>
          <w:color w:val="000000"/>
          <w:sz w:val="22"/>
          <w:szCs w:val="22"/>
          <w:lang w:eastAsia="ko-KR"/>
        </w:rPr>
      </w:pPr>
      <w:r w:rsidRPr="007440D7">
        <w:rPr>
          <w:rFonts w:eastAsia="Times New Roman" w:cs="Times"/>
          <w:color w:val="000000"/>
          <w:sz w:val="22"/>
          <w:szCs w:val="22"/>
          <w:lang w:val="en-GB" w:eastAsia="ko-KR"/>
        </w:rPr>
        <w:t>Figure</w:t>
      </w:r>
      <w:r w:rsidR="00126C1B">
        <w:rPr>
          <w:rFonts w:eastAsia="Times New Roman" w:cs="Times"/>
          <w:color w:val="000000"/>
          <w:sz w:val="22"/>
          <w:szCs w:val="22"/>
          <w:lang w:val="en-GB" w:eastAsia="ko-KR"/>
        </w:rPr>
        <w:t xml:space="preserve"> 1. </w:t>
      </w:r>
      <w:r w:rsidRPr="007440D7">
        <w:rPr>
          <w:rFonts w:eastAsia="Times New Roman" w:cs="Times"/>
          <w:color w:val="000000"/>
          <w:sz w:val="22"/>
          <w:szCs w:val="22"/>
          <w:lang w:val="en-GB" w:eastAsia="ko-KR"/>
        </w:rPr>
        <w:t xml:space="preserve">UL precoding according to antenna </w:t>
      </w:r>
      <w:proofErr w:type="gramStart"/>
      <w:r w:rsidRPr="007440D7">
        <w:rPr>
          <w:rFonts w:eastAsia="Times New Roman" w:cs="Times"/>
          <w:color w:val="000000"/>
          <w:sz w:val="22"/>
          <w:szCs w:val="22"/>
          <w:lang w:val="en-GB" w:eastAsia="ko-KR"/>
        </w:rPr>
        <w:t>grouping</w:t>
      </w:r>
      <w:proofErr w:type="gramEnd"/>
    </w:p>
    <w:p w14:paraId="08B22DAD" w14:textId="4A8DFDEF" w:rsidR="00F94B7F" w:rsidRDefault="00F94B7F" w:rsidP="00397A85">
      <w:pPr>
        <w:pStyle w:val="BodyText"/>
        <w:spacing w:after="0"/>
        <w:contextualSpacing/>
        <w:rPr>
          <w:rFonts w:eastAsia="Times New Roman" w:cs="Times"/>
          <w:color w:val="000000"/>
          <w:sz w:val="22"/>
          <w:szCs w:val="22"/>
          <w:lang w:val="en-GB" w:eastAsia="ko-KR"/>
        </w:rPr>
      </w:pPr>
    </w:p>
    <w:p w14:paraId="7CD106E1" w14:textId="76A2948B" w:rsidR="000B41C2" w:rsidRPr="005967A5" w:rsidRDefault="000B41C2" w:rsidP="000B41C2">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 xml:space="preserve">Codebook </w:t>
      </w:r>
      <w:r w:rsidR="009403C6">
        <w:rPr>
          <w:rFonts w:eastAsiaTheme="minorEastAsia" w:cs="Times"/>
          <w:b/>
          <w:bCs/>
          <w:sz w:val="22"/>
          <w:szCs w:val="22"/>
          <w:highlight w:val="lightGray"/>
          <w:lang w:eastAsia="zh-CN"/>
        </w:rPr>
        <w:t xml:space="preserve">structure </w:t>
      </w:r>
      <w:r w:rsidR="00E73A57">
        <w:rPr>
          <w:rFonts w:eastAsiaTheme="minorEastAsia" w:cs="Times"/>
          <w:b/>
          <w:bCs/>
          <w:sz w:val="22"/>
          <w:szCs w:val="22"/>
          <w:highlight w:val="lightGray"/>
          <w:lang w:eastAsia="zh-CN"/>
        </w:rPr>
        <w:t xml:space="preserve">and </w:t>
      </w:r>
      <w:r w:rsidR="009403C6">
        <w:rPr>
          <w:rFonts w:eastAsiaTheme="minorEastAsia" w:cs="Times"/>
          <w:b/>
          <w:bCs/>
          <w:sz w:val="22"/>
          <w:szCs w:val="22"/>
          <w:highlight w:val="lightGray"/>
          <w:lang w:eastAsia="zh-CN"/>
        </w:rPr>
        <w:t>remaining issues on PC/NC precoding</w:t>
      </w:r>
    </w:p>
    <w:p w14:paraId="41115925" w14:textId="2EF981A8" w:rsidR="005571C2" w:rsidRDefault="00E73A57" w:rsidP="005D48CE">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To support codebook-based 8Tx PUSCH transmission, it has been agreed that the </w:t>
      </w:r>
      <w:proofErr w:type="gramStart"/>
      <w:r>
        <w:rPr>
          <w:rFonts w:eastAsia="Times New Roman" w:cs="Times"/>
          <w:color w:val="000000"/>
          <w:sz w:val="22"/>
          <w:szCs w:val="22"/>
          <w:lang w:val="en-GB" w:eastAsia="ko-KR"/>
        </w:rPr>
        <w:t>fully-coherent</w:t>
      </w:r>
      <w:proofErr w:type="gramEnd"/>
      <w:r>
        <w:rPr>
          <w:rFonts w:eastAsia="Times New Roman" w:cs="Times"/>
          <w:color w:val="000000"/>
          <w:sz w:val="22"/>
          <w:szCs w:val="22"/>
          <w:lang w:val="en-GB" w:eastAsia="ko-KR"/>
        </w:rPr>
        <w:t xml:space="preserve"> UE (Ng = 1) supports precoders generated based on Rel-15 DL Type I codebook and partially/non-coherent UE (Ng = 2, 4, or 8) supports precoders generated based on Rel-15 UL 2Tx/4Tx codebooks and 8x1 antenna selection vector(s).</w:t>
      </w:r>
      <w:r w:rsidR="00B54D5C">
        <w:rPr>
          <w:rFonts w:eastAsia="Times New Roman" w:cs="Times"/>
          <w:color w:val="000000"/>
          <w:sz w:val="22"/>
          <w:szCs w:val="22"/>
          <w:lang w:val="en-GB" w:eastAsia="ko-KR"/>
        </w:rPr>
        <w:t xml:space="preserve"> In consideration of this different codebook structure to be used depending on a configured Ng value, it </w:t>
      </w:r>
      <w:r w:rsidR="009403C6">
        <w:rPr>
          <w:rFonts w:eastAsia="Times New Roman" w:cs="Times"/>
          <w:color w:val="000000"/>
          <w:sz w:val="22"/>
          <w:szCs w:val="22"/>
          <w:lang w:val="en-GB" w:eastAsia="ko-KR"/>
        </w:rPr>
        <w:t xml:space="preserve">was agreed that </w:t>
      </w:r>
      <w:r w:rsidR="00B54D5C">
        <w:rPr>
          <w:rFonts w:eastAsia="Times New Roman" w:cs="Times"/>
          <w:color w:val="000000"/>
          <w:sz w:val="22"/>
          <w:szCs w:val="22"/>
          <w:lang w:val="en-GB" w:eastAsia="ko-KR"/>
        </w:rPr>
        <w:t>the corresponding UE capability can be reported with more than one Ng value being allowed to be reported</w:t>
      </w:r>
      <w:r w:rsidR="005571C2">
        <w:rPr>
          <w:rFonts w:eastAsia="Times New Roman" w:cs="Times"/>
          <w:color w:val="000000"/>
          <w:sz w:val="22"/>
          <w:szCs w:val="22"/>
          <w:lang w:val="en-GB" w:eastAsia="ko-KR"/>
        </w:rPr>
        <w:t xml:space="preserve">, and based on that, </w:t>
      </w:r>
      <w:r w:rsidR="005571C2" w:rsidRPr="005571C2">
        <w:rPr>
          <w:rFonts w:eastAsia="Times New Roman" w:cs="Times"/>
          <w:color w:val="000000"/>
          <w:sz w:val="22"/>
          <w:szCs w:val="22"/>
          <w:lang w:val="en-GB" w:eastAsia="ko-KR"/>
        </w:rPr>
        <w:t xml:space="preserve">gNB </w:t>
      </w:r>
      <w:r w:rsidR="005571C2">
        <w:rPr>
          <w:rFonts w:eastAsia="Times New Roman" w:cs="Times"/>
          <w:color w:val="000000"/>
          <w:sz w:val="22"/>
          <w:szCs w:val="22"/>
          <w:lang w:val="en-GB" w:eastAsia="ko-KR"/>
        </w:rPr>
        <w:t xml:space="preserve">can </w:t>
      </w:r>
      <w:r w:rsidR="005571C2" w:rsidRPr="005571C2">
        <w:rPr>
          <w:rFonts w:eastAsia="Times New Roman" w:cs="Times"/>
          <w:color w:val="000000"/>
          <w:sz w:val="22"/>
          <w:szCs w:val="22"/>
          <w:lang w:val="en-GB" w:eastAsia="ko-KR"/>
        </w:rPr>
        <w:t xml:space="preserve">configure UE </w:t>
      </w:r>
      <w:r w:rsidR="005571C2">
        <w:rPr>
          <w:rFonts w:eastAsia="Times New Roman" w:cs="Times"/>
          <w:color w:val="000000"/>
          <w:sz w:val="22"/>
          <w:szCs w:val="22"/>
          <w:lang w:val="en-GB" w:eastAsia="ko-KR"/>
        </w:rPr>
        <w:t xml:space="preserve">by RRC </w:t>
      </w:r>
      <w:r w:rsidR="005571C2" w:rsidRPr="005571C2">
        <w:rPr>
          <w:rFonts w:eastAsia="Times New Roman" w:cs="Times"/>
          <w:color w:val="000000"/>
          <w:sz w:val="22"/>
          <w:szCs w:val="22"/>
          <w:lang w:val="en-GB" w:eastAsia="ko-KR"/>
        </w:rPr>
        <w:t>with a codebook corresponding to only one of the supported Ng values</w:t>
      </w:r>
      <w:r w:rsidR="00B54D5C">
        <w:rPr>
          <w:rFonts w:eastAsia="Times New Roman" w:cs="Times"/>
          <w:color w:val="000000"/>
          <w:sz w:val="22"/>
          <w:szCs w:val="22"/>
          <w:lang w:val="en-GB" w:eastAsia="ko-KR"/>
        </w:rPr>
        <w:t>.</w:t>
      </w:r>
      <w:r w:rsidR="00DA038C">
        <w:rPr>
          <w:rFonts w:eastAsia="Times New Roman" w:cs="Times"/>
          <w:color w:val="000000"/>
          <w:sz w:val="22"/>
          <w:szCs w:val="22"/>
          <w:lang w:val="en-GB" w:eastAsia="ko-KR"/>
        </w:rPr>
        <w:t xml:space="preserve"> </w:t>
      </w:r>
      <w:r w:rsidR="005571C2">
        <w:rPr>
          <w:rFonts w:eastAsia="Times New Roman" w:cs="Times"/>
          <w:color w:val="000000"/>
          <w:sz w:val="22"/>
          <w:szCs w:val="22"/>
          <w:lang w:val="en-GB" w:eastAsia="ko-KR"/>
        </w:rPr>
        <w:t>More specifically, a</w:t>
      </w:r>
      <w:r w:rsidR="005571C2" w:rsidRPr="005571C2">
        <w:rPr>
          <w:rFonts w:eastAsia="Times New Roman" w:cs="Times"/>
          <w:color w:val="000000"/>
          <w:sz w:val="22"/>
          <w:szCs w:val="22"/>
          <w:lang w:val="en-GB" w:eastAsia="ko-KR"/>
        </w:rPr>
        <w:t xml:space="preserve"> </w:t>
      </w:r>
      <w:proofErr w:type="gramStart"/>
      <w:r w:rsidR="005571C2" w:rsidRPr="005571C2">
        <w:rPr>
          <w:rFonts w:eastAsia="Times New Roman" w:cs="Times"/>
          <w:color w:val="000000"/>
          <w:sz w:val="22"/>
          <w:szCs w:val="22"/>
          <w:lang w:val="en-GB" w:eastAsia="ko-KR"/>
        </w:rPr>
        <w:t>fully-coherent</w:t>
      </w:r>
      <w:proofErr w:type="gramEnd"/>
      <w:r w:rsidR="005571C2" w:rsidRPr="005571C2">
        <w:rPr>
          <w:rFonts w:eastAsia="Times New Roman" w:cs="Times"/>
          <w:color w:val="000000"/>
          <w:sz w:val="22"/>
          <w:szCs w:val="22"/>
          <w:lang w:val="en-GB" w:eastAsia="ko-KR"/>
        </w:rPr>
        <w:t xml:space="preserve"> UE (Ng</w:t>
      </w:r>
      <w:r w:rsidR="005571C2">
        <w:rPr>
          <w:rFonts w:eastAsia="Times New Roman" w:cs="Times"/>
          <w:color w:val="000000"/>
          <w:sz w:val="22"/>
          <w:szCs w:val="22"/>
          <w:lang w:val="en-GB" w:eastAsia="ko-KR"/>
        </w:rPr>
        <w:t xml:space="preserve"> </w:t>
      </w:r>
      <w:r w:rsidR="005571C2" w:rsidRPr="005571C2">
        <w:rPr>
          <w:rFonts w:eastAsia="Times New Roman" w:cs="Times"/>
          <w:color w:val="000000"/>
          <w:sz w:val="22"/>
          <w:szCs w:val="22"/>
          <w:lang w:val="en-GB" w:eastAsia="ko-KR"/>
        </w:rPr>
        <w:t>=</w:t>
      </w:r>
      <w:r w:rsidR="005571C2">
        <w:rPr>
          <w:rFonts w:eastAsia="Times New Roman" w:cs="Times"/>
          <w:color w:val="000000"/>
          <w:sz w:val="22"/>
          <w:szCs w:val="22"/>
          <w:lang w:val="en-GB" w:eastAsia="ko-KR"/>
        </w:rPr>
        <w:t xml:space="preserve"> </w:t>
      </w:r>
      <w:r w:rsidR="005571C2" w:rsidRPr="005571C2">
        <w:rPr>
          <w:rFonts w:eastAsia="Times New Roman" w:cs="Times"/>
          <w:color w:val="000000"/>
          <w:sz w:val="22"/>
          <w:szCs w:val="22"/>
          <w:lang w:val="en-GB" w:eastAsia="ko-KR"/>
        </w:rPr>
        <w:t>1) can only be configured with precoders considered for Ng</w:t>
      </w:r>
      <w:r w:rsidR="005571C2">
        <w:rPr>
          <w:rFonts w:eastAsia="Times New Roman" w:cs="Times"/>
          <w:color w:val="000000"/>
          <w:sz w:val="22"/>
          <w:szCs w:val="22"/>
          <w:lang w:val="en-GB" w:eastAsia="ko-KR"/>
        </w:rPr>
        <w:t xml:space="preserve"> = </w:t>
      </w:r>
      <w:r w:rsidR="005571C2" w:rsidRPr="005571C2">
        <w:rPr>
          <w:rFonts w:eastAsia="Times New Roman" w:cs="Times"/>
          <w:color w:val="000000"/>
          <w:sz w:val="22"/>
          <w:szCs w:val="22"/>
          <w:lang w:val="en-GB" w:eastAsia="ko-KR"/>
        </w:rPr>
        <w:t>1</w:t>
      </w:r>
      <w:r w:rsidR="005571C2">
        <w:rPr>
          <w:rFonts w:eastAsia="Times New Roman" w:cs="Times"/>
          <w:color w:val="000000"/>
          <w:sz w:val="22"/>
          <w:szCs w:val="22"/>
          <w:lang w:val="en-GB" w:eastAsia="ko-KR"/>
        </w:rPr>
        <w:t xml:space="preserve">, a </w:t>
      </w:r>
      <w:r w:rsidR="005571C2" w:rsidRPr="005571C2">
        <w:rPr>
          <w:rFonts w:eastAsia="Times New Roman" w:cs="Times"/>
          <w:color w:val="000000"/>
          <w:sz w:val="22"/>
          <w:szCs w:val="22"/>
          <w:lang w:val="en-GB" w:eastAsia="ko-KR"/>
        </w:rPr>
        <w:t>partially-coherent UE</w:t>
      </w:r>
      <w:r w:rsidR="005571C2">
        <w:rPr>
          <w:rFonts w:eastAsia="Times New Roman" w:cs="Times"/>
          <w:color w:val="000000"/>
          <w:sz w:val="22"/>
          <w:szCs w:val="22"/>
          <w:lang w:val="en-GB" w:eastAsia="ko-KR"/>
        </w:rPr>
        <w:t xml:space="preserve"> with </w:t>
      </w:r>
      <w:r w:rsidR="005571C2" w:rsidRPr="005571C2">
        <w:rPr>
          <w:rFonts w:eastAsia="Times New Roman" w:cs="Times"/>
          <w:color w:val="000000"/>
          <w:sz w:val="22"/>
          <w:szCs w:val="22"/>
          <w:lang w:val="en-GB" w:eastAsia="ko-KR"/>
        </w:rPr>
        <w:t>Ng</w:t>
      </w:r>
      <w:r w:rsidR="005571C2">
        <w:rPr>
          <w:rFonts w:eastAsia="Times New Roman" w:cs="Times"/>
          <w:color w:val="000000"/>
          <w:sz w:val="22"/>
          <w:szCs w:val="22"/>
          <w:lang w:val="en-GB" w:eastAsia="ko-KR"/>
        </w:rPr>
        <w:t xml:space="preserve"> </w:t>
      </w:r>
      <w:r w:rsidR="005571C2" w:rsidRPr="005571C2">
        <w:rPr>
          <w:rFonts w:eastAsia="Times New Roman" w:cs="Times"/>
          <w:color w:val="000000"/>
          <w:sz w:val="22"/>
          <w:szCs w:val="22"/>
          <w:lang w:val="en-GB" w:eastAsia="ko-KR"/>
        </w:rPr>
        <w:t>=</w:t>
      </w:r>
      <w:r w:rsidR="005571C2">
        <w:rPr>
          <w:rFonts w:eastAsia="Times New Roman" w:cs="Times"/>
          <w:color w:val="000000"/>
          <w:sz w:val="22"/>
          <w:szCs w:val="22"/>
          <w:lang w:val="en-GB" w:eastAsia="ko-KR"/>
        </w:rPr>
        <w:t xml:space="preserve"> </w:t>
      </w:r>
      <w:r w:rsidR="005571C2" w:rsidRPr="005571C2">
        <w:rPr>
          <w:rFonts w:eastAsia="Times New Roman" w:cs="Times"/>
          <w:color w:val="000000"/>
          <w:sz w:val="22"/>
          <w:szCs w:val="22"/>
          <w:lang w:val="en-GB" w:eastAsia="ko-KR"/>
        </w:rPr>
        <w:t>2 can only use precoders considered for Ng =</w:t>
      </w:r>
      <w:r w:rsidR="005571C2">
        <w:rPr>
          <w:rFonts w:eastAsia="Times New Roman" w:cs="Times"/>
          <w:color w:val="000000"/>
          <w:sz w:val="22"/>
          <w:szCs w:val="22"/>
          <w:lang w:val="en-GB" w:eastAsia="ko-KR"/>
        </w:rPr>
        <w:t xml:space="preserve"> </w:t>
      </w:r>
      <w:r w:rsidR="005571C2" w:rsidRPr="005571C2">
        <w:rPr>
          <w:rFonts w:eastAsia="Times New Roman" w:cs="Times"/>
          <w:color w:val="000000"/>
          <w:sz w:val="22"/>
          <w:szCs w:val="22"/>
          <w:lang w:val="en-GB" w:eastAsia="ko-KR"/>
        </w:rPr>
        <w:t>2</w:t>
      </w:r>
      <w:r w:rsidR="005571C2">
        <w:rPr>
          <w:rFonts w:eastAsia="Times New Roman" w:cs="Times"/>
          <w:color w:val="000000"/>
          <w:sz w:val="22"/>
          <w:szCs w:val="22"/>
          <w:lang w:val="en-GB" w:eastAsia="ko-KR"/>
        </w:rPr>
        <w:t xml:space="preserve">, a </w:t>
      </w:r>
      <w:r w:rsidR="005571C2" w:rsidRPr="005571C2">
        <w:rPr>
          <w:rFonts w:eastAsia="Times New Roman" w:cs="Times"/>
          <w:color w:val="000000"/>
          <w:sz w:val="22"/>
          <w:szCs w:val="22"/>
          <w:lang w:val="en-GB" w:eastAsia="ko-KR"/>
        </w:rPr>
        <w:t>partially-coherent UE with Ng =</w:t>
      </w:r>
      <w:r w:rsidR="005571C2">
        <w:rPr>
          <w:rFonts w:eastAsia="Times New Roman" w:cs="Times"/>
          <w:color w:val="000000"/>
          <w:sz w:val="22"/>
          <w:szCs w:val="22"/>
          <w:lang w:val="en-GB" w:eastAsia="ko-KR"/>
        </w:rPr>
        <w:t xml:space="preserve"> </w:t>
      </w:r>
      <w:r w:rsidR="005571C2" w:rsidRPr="005571C2">
        <w:rPr>
          <w:rFonts w:eastAsia="Times New Roman" w:cs="Times"/>
          <w:color w:val="000000"/>
          <w:sz w:val="22"/>
          <w:szCs w:val="22"/>
          <w:lang w:val="en-GB" w:eastAsia="ko-KR"/>
        </w:rPr>
        <w:t>4 can only use precoders considered for Ng =4</w:t>
      </w:r>
      <w:r w:rsidR="00DA038C">
        <w:rPr>
          <w:rFonts w:eastAsia="Times New Roman" w:cs="Times"/>
          <w:color w:val="000000"/>
          <w:sz w:val="22"/>
          <w:szCs w:val="22"/>
          <w:lang w:val="en-GB" w:eastAsia="ko-KR"/>
        </w:rPr>
        <w:t xml:space="preserve">, and a </w:t>
      </w:r>
      <w:r w:rsidR="00DA038C" w:rsidRPr="00DA038C">
        <w:rPr>
          <w:rFonts w:eastAsia="Times New Roman" w:cs="Times"/>
          <w:color w:val="000000"/>
          <w:sz w:val="22"/>
          <w:szCs w:val="22"/>
          <w:lang w:val="en-GB" w:eastAsia="ko-KR"/>
        </w:rPr>
        <w:t>non-coherent UE</w:t>
      </w:r>
      <w:r w:rsidR="00DA038C">
        <w:rPr>
          <w:rFonts w:eastAsia="Times New Roman" w:cs="Times"/>
          <w:color w:val="000000"/>
          <w:sz w:val="22"/>
          <w:szCs w:val="22"/>
          <w:lang w:val="en-GB" w:eastAsia="ko-KR"/>
        </w:rPr>
        <w:t xml:space="preserve"> </w:t>
      </w:r>
      <w:r w:rsidR="00DA038C" w:rsidRPr="00DA038C">
        <w:rPr>
          <w:rFonts w:eastAsia="Times New Roman" w:cs="Times"/>
          <w:color w:val="000000"/>
          <w:sz w:val="22"/>
          <w:szCs w:val="22"/>
          <w:lang w:val="en-GB" w:eastAsia="ko-KR"/>
        </w:rPr>
        <w:t>with Ng =</w:t>
      </w:r>
      <w:r w:rsidR="00DA038C">
        <w:rPr>
          <w:rFonts w:eastAsia="Times New Roman" w:cs="Times"/>
          <w:color w:val="000000"/>
          <w:sz w:val="22"/>
          <w:szCs w:val="22"/>
          <w:lang w:val="en-GB" w:eastAsia="ko-KR"/>
        </w:rPr>
        <w:t xml:space="preserve"> </w:t>
      </w:r>
      <w:r w:rsidR="00DA038C" w:rsidRPr="00DA038C">
        <w:rPr>
          <w:rFonts w:eastAsia="Times New Roman" w:cs="Times"/>
          <w:color w:val="000000"/>
          <w:sz w:val="22"/>
          <w:szCs w:val="22"/>
          <w:lang w:val="en-GB" w:eastAsia="ko-KR"/>
        </w:rPr>
        <w:t>8 can only use precoders considered for Ng = 8</w:t>
      </w:r>
      <w:r w:rsidR="00DA038C">
        <w:rPr>
          <w:rFonts w:eastAsia="Times New Roman" w:cs="Times"/>
          <w:color w:val="000000"/>
          <w:sz w:val="22"/>
          <w:szCs w:val="22"/>
          <w:lang w:val="en-GB" w:eastAsia="ko-KR"/>
        </w:rPr>
        <w:t>.</w:t>
      </w:r>
    </w:p>
    <w:p w14:paraId="450F54DF" w14:textId="3E4DC94F" w:rsidR="00DA038C" w:rsidRPr="00B8388D" w:rsidRDefault="00DA038C" w:rsidP="007440D7">
      <w:pPr>
        <w:pStyle w:val="BodyText"/>
        <w:spacing w:after="0"/>
        <w:contextualSpacing/>
        <w:jc w:val="center"/>
        <w:rPr>
          <w:rFonts w:eastAsia="Times New Roman" w:cs="Times"/>
          <w:b/>
          <w:bCs/>
          <w:color w:val="000000"/>
          <w:szCs w:val="20"/>
          <w:lang w:val="en-GB" w:eastAsia="ko-KR"/>
        </w:rPr>
      </w:pPr>
      <w:r w:rsidRPr="00B8388D">
        <w:rPr>
          <w:rFonts w:eastAsia="Times New Roman" w:cs="Times"/>
          <w:b/>
          <w:bCs/>
          <w:color w:val="000000"/>
          <w:szCs w:val="20"/>
          <w:lang w:val="en-GB" w:eastAsia="ko-KR"/>
        </w:rPr>
        <w:t>Table 1. Number of full coherent precoders</w:t>
      </w:r>
    </w:p>
    <w:tbl>
      <w:tblPr>
        <w:tblStyle w:val="TableGrid"/>
        <w:tblW w:w="0" w:type="auto"/>
        <w:jc w:val="center"/>
        <w:tblLook w:val="04A0" w:firstRow="1" w:lastRow="0" w:firstColumn="1" w:lastColumn="0" w:noHBand="0" w:noVBand="1"/>
      </w:tblPr>
      <w:tblGrid>
        <w:gridCol w:w="877"/>
        <w:gridCol w:w="639"/>
        <w:gridCol w:w="1916"/>
      </w:tblGrid>
      <w:tr w:rsidR="00DA038C" w14:paraId="4447F194" w14:textId="77777777" w:rsidTr="00B8388D">
        <w:trPr>
          <w:jc w:val="center"/>
        </w:trPr>
        <w:tc>
          <w:tcPr>
            <w:tcW w:w="0" w:type="auto"/>
          </w:tcPr>
          <w:p w14:paraId="364C3737" w14:textId="3D2D7632" w:rsidR="00DA038C" w:rsidRDefault="00DA038C" w:rsidP="00DA038C">
            <w:pPr>
              <w:pStyle w:val="BodyText"/>
              <w:spacing w:after="0"/>
              <w:contextualSpacing/>
              <w:rPr>
                <w:rFonts w:eastAsia="Times New Roman" w:cs="Times"/>
                <w:color w:val="000000"/>
                <w:sz w:val="22"/>
                <w:szCs w:val="22"/>
                <w:lang w:val="en-GB" w:eastAsia="ko-KR"/>
              </w:rPr>
            </w:pPr>
            <w:r w:rsidRPr="00E10763">
              <w:t>TX type</w:t>
            </w:r>
          </w:p>
        </w:tc>
        <w:tc>
          <w:tcPr>
            <w:tcW w:w="0" w:type="auto"/>
          </w:tcPr>
          <w:p w14:paraId="24EF069C" w14:textId="141C1F3A" w:rsidR="00DA038C" w:rsidRDefault="00DA038C" w:rsidP="00DA038C">
            <w:pPr>
              <w:pStyle w:val="BodyText"/>
              <w:spacing w:after="0"/>
              <w:contextualSpacing/>
              <w:rPr>
                <w:rFonts w:eastAsia="Times New Roman" w:cs="Times"/>
                <w:color w:val="000000"/>
                <w:sz w:val="22"/>
                <w:szCs w:val="22"/>
                <w:lang w:val="en-GB" w:eastAsia="ko-KR"/>
              </w:rPr>
            </w:pPr>
            <w:r w:rsidRPr="00E10763">
              <w:t>Rank</w:t>
            </w:r>
          </w:p>
        </w:tc>
        <w:tc>
          <w:tcPr>
            <w:tcW w:w="0" w:type="auto"/>
          </w:tcPr>
          <w:p w14:paraId="00DD490C" w14:textId="15E6BD5A" w:rsidR="00DA038C" w:rsidRDefault="00DA038C" w:rsidP="00DA038C">
            <w:pPr>
              <w:pStyle w:val="BodyText"/>
              <w:spacing w:after="0"/>
              <w:contextualSpacing/>
              <w:rPr>
                <w:rFonts w:eastAsia="Times New Roman" w:cs="Times"/>
                <w:color w:val="000000"/>
                <w:sz w:val="22"/>
                <w:szCs w:val="22"/>
                <w:lang w:val="en-GB" w:eastAsia="ko-KR"/>
              </w:rPr>
            </w:pPr>
            <w:r w:rsidRPr="00E10763">
              <w:t>Number of precoders</w:t>
            </w:r>
          </w:p>
        </w:tc>
      </w:tr>
      <w:tr w:rsidR="00DA038C" w14:paraId="2F6F6EDA" w14:textId="77777777" w:rsidTr="00B8388D">
        <w:trPr>
          <w:jc w:val="center"/>
        </w:trPr>
        <w:tc>
          <w:tcPr>
            <w:tcW w:w="0" w:type="auto"/>
            <w:vMerge w:val="restart"/>
          </w:tcPr>
          <w:p w14:paraId="4055EF63" w14:textId="77777777" w:rsidR="00DA038C" w:rsidRDefault="00DA038C" w:rsidP="00DA038C">
            <w:pPr>
              <w:pStyle w:val="BodyText"/>
              <w:spacing w:after="0"/>
              <w:contextualSpacing/>
              <w:rPr>
                <w:rFonts w:eastAsia="Times New Roman" w:cs="Times"/>
                <w:color w:val="000000"/>
                <w:sz w:val="22"/>
                <w:szCs w:val="22"/>
                <w:lang w:val="en-GB" w:eastAsia="ko-KR"/>
              </w:rPr>
            </w:pPr>
            <w:r w:rsidRPr="00E10763">
              <w:t>2TX</w:t>
            </w:r>
          </w:p>
          <w:p w14:paraId="170B98A8" w14:textId="2F613C60" w:rsidR="00DA038C" w:rsidRDefault="00DA038C" w:rsidP="00DA038C">
            <w:pPr>
              <w:pStyle w:val="BodyText"/>
              <w:spacing w:after="0"/>
              <w:contextualSpacing/>
              <w:rPr>
                <w:rFonts w:eastAsia="Times New Roman" w:cs="Times"/>
                <w:color w:val="000000"/>
                <w:sz w:val="22"/>
                <w:szCs w:val="22"/>
                <w:lang w:val="en-GB" w:eastAsia="ko-KR"/>
              </w:rPr>
            </w:pPr>
          </w:p>
        </w:tc>
        <w:tc>
          <w:tcPr>
            <w:tcW w:w="0" w:type="auto"/>
          </w:tcPr>
          <w:p w14:paraId="32EC1476" w14:textId="691ED3FA" w:rsidR="00DA038C" w:rsidRDefault="00DA038C" w:rsidP="00DA038C">
            <w:pPr>
              <w:pStyle w:val="BodyText"/>
              <w:spacing w:after="0"/>
              <w:contextualSpacing/>
              <w:rPr>
                <w:rFonts w:eastAsia="Times New Roman" w:cs="Times"/>
                <w:color w:val="000000"/>
                <w:sz w:val="22"/>
                <w:szCs w:val="22"/>
                <w:lang w:val="en-GB" w:eastAsia="ko-KR"/>
              </w:rPr>
            </w:pPr>
            <w:r w:rsidRPr="00E10763">
              <w:t>1</w:t>
            </w:r>
          </w:p>
        </w:tc>
        <w:tc>
          <w:tcPr>
            <w:tcW w:w="0" w:type="auto"/>
          </w:tcPr>
          <w:p w14:paraId="25D9CBE2" w14:textId="5EB70C57" w:rsidR="00DA038C" w:rsidRDefault="00DA038C" w:rsidP="00DA038C">
            <w:pPr>
              <w:pStyle w:val="BodyText"/>
              <w:spacing w:after="0"/>
              <w:contextualSpacing/>
              <w:rPr>
                <w:rFonts w:eastAsia="Times New Roman" w:cs="Times"/>
                <w:color w:val="000000"/>
                <w:sz w:val="22"/>
                <w:szCs w:val="22"/>
                <w:lang w:val="en-GB" w:eastAsia="ko-KR"/>
              </w:rPr>
            </w:pPr>
            <w:r w:rsidRPr="00E10763">
              <w:t>4</w:t>
            </w:r>
          </w:p>
        </w:tc>
      </w:tr>
      <w:tr w:rsidR="00DA038C" w14:paraId="55F48499" w14:textId="77777777" w:rsidTr="00B8388D">
        <w:trPr>
          <w:jc w:val="center"/>
        </w:trPr>
        <w:tc>
          <w:tcPr>
            <w:tcW w:w="0" w:type="auto"/>
            <w:vMerge/>
          </w:tcPr>
          <w:p w14:paraId="60FC5B30" w14:textId="77777777" w:rsidR="00DA038C" w:rsidRDefault="00DA038C" w:rsidP="00DA038C">
            <w:pPr>
              <w:pStyle w:val="BodyText"/>
              <w:spacing w:after="0"/>
              <w:contextualSpacing/>
              <w:rPr>
                <w:rFonts w:eastAsia="Times New Roman" w:cs="Times"/>
                <w:color w:val="000000"/>
                <w:sz w:val="22"/>
                <w:szCs w:val="22"/>
                <w:lang w:val="en-GB" w:eastAsia="ko-KR"/>
              </w:rPr>
            </w:pPr>
          </w:p>
        </w:tc>
        <w:tc>
          <w:tcPr>
            <w:tcW w:w="0" w:type="auto"/>
          </w:tcPr>
          <w:p w14:paraId="4C4330E8" w14:textId="3BCD91DD" w:rsidR="00DA038C" w:rsidRDefault="00DA038C" w:rsidP="00DA038C">
            <w:pPr>
              <w:pStyle w:val="BodyText"/>
              <w:spacing w:after="0"/>
              <w:contextualSpacing/>
              <w:rPr>
                <w:rFonts w:eastAsia="Times New Roman" w:cs="Times"/>
                <w:color w:val="000000"/>
                <w:sz w:val="22"/>
                <w:szCs w:val="22"/>
                <w:lang w:val="en-GB" w:eastAsia="ko-KR"/>
              </w:rPr>
            </w:pPr>
            <w:r w:rsidRPr="00E10763">
              <w:t>2</w:t>
            </w:r>
          </w:p>
        </w:tc>
        <w:tc>
          <w:tcPr>
            <w:tcW w:w="0" w:type="auto"/>
          </w:tcPr>
          <w:p w14:paraId="48B80068" w14:textId="5861B083" w:rsidR="00DA038C" w:rsidRDefault="00DA038C" w:rsidP="00DA038C">
            <w:pPr>
              <w:pStyle w:val="BodyText"/>
              <w:spacing w:after="0"/>
              <w:contextualSpacing/>
              <w:rPr>
                <w:rFonts w:eastAsia="Times New Roman" w:cs="Times"/>
                <w:color w:val="000000"/>
                <w:sz w:val="22"/>
                <w:szCs w:val="22"/>
                <w:lang w:val="en-GB" w:eastAsia="ko-KR"/>
              </w:rPr>
            </w:pPr>
            <w:r w:rsidRPr="00E10763">
              <w:t>2</w:t>
            </w:r>
          </w:p>
        </w:tc>
      </w:tr>
      <w:tr w:rsidR="00DA038C" w14:paraId="1117F7D4" w14:textId="77777777" w:rsidTr="00B8388D">
        <w:trPr>
          <w:jc w:val="center"/>
        </w:trPr>
        <w:tc>
          <w:tcPr>
            <w:tcW w:w="0" w:type="auto"/>
            <w:vMerge w:val="restart"/>
          </w:tcPr>
          <w:p w14:paraId="3D7D0D69" w14:textId="77777777" w:rsidR="00DA038C" w:rsidRDefault="00DA038C" w:rsidP="00DA038C">
            <w:pPr>
              <w:pStyle w:val="BodyText"/>
              <w:spacing w:after="0"/>
              <w:contextualSpacing/>
              <w:rPr>
                <w:rFonts w:eastAsia="Times New Roman" w:cs="Times"/>
                <w:color w:val="000000"/>
                <w:sz w:val="22"/>
                <w:szCs w:val="22"/>
                <w:lang w:val="en-GB" w:eastAsia="ko-KR"/>
              </w:rPr>
            </w:pPr>
            <w:r w:rsidRPr="00E10763">
              <w:t>4TX</w:t>
            </w:r>
          </w:p>
          <w:p w14:paraId="208FD439" w14:textId="34FBDDE9" w:rsidR="00DA038C" w:rsidRDefault="00DA038C" w:rsidP="00DA038C">
            <w:pPr>
              <w:pStyle w:val="BodyText"/>
              <w:spacing w:after="0"/>
              <w:contextualSpacing/>
              <w:rPr>
                <w:rFonts w:eastAsia="Times New Roman" w:cs="Times"/>
                <w:color w:val="000000"/>
                <w:sz w:val="22"/>
                <w:szCs w:val="22"/>
                <w:lang w:val="en-GB" w:eastAsia="ko-KR"/>
              </w:rPr>
            </w:pPr>
          </w:p>
        </w:tc>
        <w:tc>
          <w:tcPr>
            <w:tcW w:w="0" w:type="auto"/>
          </w:tcPr>
          <w:p w14:paraId="48CD6519" w14:textId="1E16B262" w:rsidR="00DA038C" w:rsidRDefault="00DA038C" w:rsidP="00DA038C">
            <w:pPr>
              <w:pStyle w:val="BodyText"/>
              <w:spacing w:after="0"/>
              <w:contextualSpacing/>
              <w:rPr>
                <w:rFonts w:eastAsia="Times New Roman" w:cs="Times"/>
                <w:color w:val="000000"/>
                <w:sz w:val="22"/>
                <w:szCs w:val="22"/>
                <w:lang w:val="en-GB" w:eastAsia="ko-KR"/>
              </w:rPr>
            </w:pPr>
            <w:r w:rsidRPr="00E10763">
              <w:t>1</w:t>
            </w:r>
          </w:p>
        </w:tc>
        <w:tc>
          <w:tcPr>
            <w:tcW w:w="0" w:type="auto"/>
          </w:tcPr>
          <w:p w14:paraId="0AAC5A7C" w14:textId="67C6140B" w:rsidR="00DA038C" w:rsidRDefault="00DA038C" w:rsidP="00DA038C">
            <w:pPr>
              <w:pStyle w:val="BodyText"/>
              <w:spacing w:after="0"/>
              <w:contextualSpacing/>
              <w:rPr>
                <w:rFonts w:eastAsia="Times New Roman" w:cs="Times"/>
                <w:color w:val="000000"/>
                <w:sz w:val="22"/>
                <w:szCs w:val="22"/>
                <w:lang w:val="en-GB" w:eastAsia="ko-KR"/>
              </w:rPr>
            </w:pPr>
            <w:r w:rsidRPr="00E10763">
              <w:t>16</w:t>
            </w:r>
          </w:p>
        </w:tc>
      </w:tr>
      <w:tr w:rsidR="00DA038C" w14:paraId="6FD576CF" w14:textId="77777777" w:rsidTr="00B8388D">
        <w:trPr>
          <w:jc w:val="center"/>
        </w:trPr>
        <w:tc>
          <w:tcPr>
            <w:tcW w:w="0" w:type="auto"/>
            <w:vMerge/>
          </w:tcPr>
          <w:p w14:paraId="5F8B3D01" w14:textId="77777777" w:rsidR="00DA038C" w:rsidRDefault="00DA038C" w:rsidP="00DA038C">
            <w:pPr>
              <w:pStyle w:val="BodyText"/>
              <w:spacing w:after="0"/>
              <w:contextualSpacing/>
              <w:rPr>
                <w:rFonts w:eastAsia="Times New Roman" w:cs="Times"/>
                <w:color w:val="000000"/>
                <w:sz w:val="22"/>
                <w:szCs w:val="22"/>
                <w:lang w:val="en-GB" w:eastAsia="ko-KR"/>
              </w:rPr>
            </w:pPr>
          </w:p>
        </w:tc>
        <w:tc>
          <w:tcPr>
            <w:tcW w:w="0" w:type="auto"/>
          </w:tcPr>
          <w:p w14:paraId="7BB04A04" w14:textId="01783FDA" w:rsidR="00DA038C" w:rsidRDefault="00DA038C" w:rsidP="00DA038C">
            <w:pPr>
              <w:pStyle w:val="BodyText"/>
              <w:spacing w:after="0"/>
              <w:contextualSpacing/>
              <w:rPr>
                <w:rFonts w:eastAsia="Times New Roman" w:cs="Times"/>
                <w:color w:val="000000"/>
                <w:sz w:val="22"/>
                <w:szCs w:val="22"/>
                <w:lang w:val="en-GB" w:eastAsia="ko-KR"/>
              </w:rPr>
            </w:pPr>
            <w:r w:rsidRPr="00E10763">
              <w:t>2</w:t>
            </w:r>
          </w:p>
        </w:tc>
        <w:tc>
          <w:tcPr>
            <w:tcW w:w="0" w:type="auto"/>
          </w:tcPr>
          <w:p w14:paraId="351488EB" w14:textId="7D364557" w:rsidR="00DA038C" w:rsidRDefault="00DA038C" w:rsidP="00DA038C">
            <w:pPr>
              <w:pStyle w:val="BodyText"/>
              <w:spacing w:after="0"/>
              <w:contextualSpacing/>
              <w:rPr>
                <w:rFonts w:eastAsia="Times New Roman" w:cs="Times"/>
                <w:color w:val="000000"/>
                <w:sz w:val="22"/>
                <w:szCs w:val="22"/>
                <w:lang w:val="en-GB" w:eastAsia="ko-KR"/>
              </w:rPr>
            </w:pPr>
            <w:r w:rsidRPr="00E10763">
              <w:t>8</w:t>
            </w:r>
          </w:p>
        </w:tc>
      </w:tr>
      <w:tr w:rsidR="00DA038C" w14:paraId="2B95C5B4" w14:textId="77777777" w:rsidTr="00B8388D">
        <w:trPr>
          <w:jc w:val="center"/>
        </w:trPr>
        <w:tc>
          <w:tcPr>
            <w:tcW w:w="0" w:type="auto"/>
            <w:vMerge/>
          </w:tcPr>
          <w:p w14:paraId="6B3BE26D" w14:textId="77777777" w:rsidR="00DA038C" w:rsidRDefault="00DA038C" w:rsidP="00DA038C">
            <w:pPr>
              <w:pStyle w:val="BodyText"/>
              <w:spacing w:after="0"/>
              <w:contextualSpacing/>
              <w:rPr>
                <w:rFonts w:eastAsia="Times New Roman" w:cs="Times"/>
                <w:color w:val="000000"/>
                <w:sz w:val="22"/>
                <w:szCs w:val="22"/>
                <w:lang w:val="en-GB" w:eastAsia="ko-KR"/>
              </w:rPr>
            </w:pPr>
          </w:p>
        </w:tc>
        <w:tc>
          <w:tcPr>
            <w:tcW w:w="0" w:type="auto"/>
          </w:tcPr>
          <w:p w14:paraId="736A59EB" w14:textId="260F0ED3" w:rsidR="00DA038C" w:rsidRDefault="00DA038C" w:rsidP="00DA038C">
            <w:pPr>
              <w:pStyle w:val="BodyText"/>
              <w:spacing w:after="0"/>
              <w:contextualSpacing/>
              <w:rPr>
                <w:rFonts w:eastAsia="Times New Roman" w:cs="Times"/>
                <w:color w:val="000000"/>
                <w:sz w:val="22"/>
                <w:szCs w:val="22"/>
                <w:lang w:val="en-GB" w:eastAsia="ko-KR"/>
              </w:rPr>
            </w:pPr>
            <w:r w:rsidRPr="00E10763">
              <w:t>3</w:t>
            </w:r>
          </w:p>
        </w:tc>
        <w:tc>
          <w:tcPr>
            <w:tcW w:w="0" w:type="auto"/>
          </w:tcPr>
          <w:p w14:paraId="520882FB" w14:textId="2AB8692E" w:rsidR="00DA038C" w:rsidRDefault="00DA038C" w:rsidP="00DA038C">
            <w:pPr>
              <w:pStyle w:val="BodyText"/>
              <w:spacing w:after="0"/>
              <w:contextualSpacing/>
              <w:rPr>
                <w:rFonts w:eastAsia="Times New Roman" w:cs="Times"/>
                <w:color w:val="000000"/>
                <w:sz w:val="22"/>
                <w:szCs w:val="22"/>
                <w:lang w:val="en-GB" w:eastAsia="ko-KR"/>
              </w:rPr>
            </w:pPr>
            <w:r w:rsidRPr="00E10763">
              <w:t>4</w:t>
            </w:r>
          </w:p>
        </w:tc>
      </w:tr>
      <w:tr w:rsidR="00DA038C" w14:paraId="48EB7070" w14:textId="77777777" w:rsidTr="00B8388D">
        <w:trPr>
          <w:jc w:val="center"/>
        </w:trPr>
        <w:tc>
          <w:tcPr>
            <w:tcW w:w="0" w:type="auto"/>
            <w:vMerge/>
          </w:tcPr>
          <w:p w14:paraId="2BCE6129" w14:textId="77777777" w:rsidR="00DA038C" w:rsidRDefault="00DA038C" w:rsidP="00DA038C">
            <w:pPr>
              <w:pStyle w:val="BodyText"/>
              <w:spacing w:after="0"/>
              <w:contextualSpacing/>
              <w:rPr>
                <w:rFonts w:eastAsia="Times New Roman" w:cs="Times"/>
                <w:color w:val="000000"/>
                <w:sz w:val="22"/>
                <w:szCs w:val="22"/>
                <w:lang w:val="en-GB" w:eastAsia="ko-KR"/>
              </w:rPr>
            </w:pPr>
          </w:p>
        </w:tc>
        <w:tc>
          <w:tcPr>
            <w:tcW w:w="0" w:type="auto"/>
          </w:tcPr>
          <w:p w14:paraId="27722269" w14:textId="7FA7C9D9" w:rsidR="00DA038C" w:rsidRDefault="00DA038C" w:rsidP="00DA038C">
            <w:pPr>
              <w:pStyle w:val="BodyText"/>
              <w:spacing w:after="0"/>
              <w:contextualSpacing/>
              <w:rPr>
                <w:rFonts w:eastAsia="Times New Roman" w:cs="Times"/>
                <w:color w:val="000000"/>
                <w:sz w:val="22"/>
                <w:szCs w:val="22"/>
                <w:lang w:val="en-GB" w:eastAsia="ko-KR"/>
              </w:rPr>
            </w:pPr>
            <w:r w:rsidRPr="00E10763">
              <w:t>4</w:t>
            </w:r>
          </w:p>
        </w:tc>
        <w:tc>
          <w:tcPr>
            <w:tcW w:w="0" w:type="auto"/>
          </w:tcPr>
          <w:p w14:paraId="609ED8AE" w14:textId="62F77640" w:rsidR="00DA038C" w:rsidRDefault="00DA038C" w:rsidP="00DA038C">
            <w:pPr>
              <w:pStyle w:val="BodyText"/>
              <w:spacing w:after="0"/>
              <w:contextualSpacing/>
              <w:rPr>
                <w:rFonts w:eastAsia="Times New Roman" w:cs="Times"/>
                <w:color w:val="000000"/>
                <w:sz w:val="22"/>
                <w:szCs w:val="22"/>
                <w:lang w:val="en-GB" w:eastAsia="ko-KR"/>
              </w:rPr>
            </w:pPr>
            <w:r w:rsidRPr="00E10763">
              <w:t>2</w:t>
            </w:r>
          </w:p>
        </w:tc>
      </w:tr>
    </w:tbl>
    <w:p w14:paraId="4DBF8D40" w14:textId="03F976E7" w:rsidR="00DA038C" w:rsidRDefault="00DA038C" w:rsidP="00DA038C">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For remaining issues on partially coherent and non-coherent precoding cases, t</w:t>
      </w:r>
      <w:r w:rsidRPr="005571C2">
        <w:rPr>
          <w:rFonts w:eastAsia="Times New Roman" w:cs="Times"/>
          <w:color w:val="000000"/>
          <w:sz w:val="22"/>
          <w:szCs w:val="22"/>
          <w:lang w:val="en-GB" w:eastAsia="ko-KR"/>
        </w:rPr>
        <w:t>he number of full-coherent precoders for each case of 2TX and 4TX UEs</w:t>
      </w:r>
      <w:r>
        <w:rPr>
          <w:rFonts w:eastAsia="Times New Roman" w:cs="Times"/>
          <w:color w:val="000000"/>
          <w:sz w:val="22"/>
          <w:szCs w:val="22"/>
          <w:lang w:val="en-GB" w:eastAsia="ko-KR"/>
        </w:rPr>
        <w:t>, b</w:t>
      </w:r>
      <w:r w:rsidRPr="005571C2">
        <w:rPr>
          <w:rFonts w:eastAsia="Times New Roman" w:cs="Times"/>
          <w:color w:val="000000"/>
          <w:sz w:val="22"/>
          <w:szCs w:val="22"/>
          <w:lang w:val="en-GB" w:eastAsia="ko-KR"/>
        </w:rPr>
        <w:t>ased on Rel-15 uplink codebook, are shown in Table 1.</w:t>
      </w:r>
      <w:r>
        <w:rPr>
          <w:rFonts w:eastAsia="Times New Roman" w:cs="Times"/>
          <w:color w:val="000000"/>
          <w:sz w:val="22"/>
          <w:szCs w:val="22"/>
          <w:lang w:val="en-GB" w:eastAsia="ko-KR"/>
        </w:rPr>
        <w:t xml:space="preserve"> </w:t>
      </w:r>
      <w:r w:rsidRPr="00DA038C">
        <w:rPr>
          <w:rFonts w:eastAsia="Times New Roman" w:cs="Times"/>
          <w:color w:val="000000"/>
          <w:sz w:val="22"/>
          <w:szCs w:val="22"/>
          <w:lang w:val="en-GB" w:eastAsia="ko-KR"/>
        </w:rPr>
        <w:t xml:space="preserve">For a partially coherent 8TX UE, </w:t>
      </w:r>
      <w:r>
        <w:rPr>
          <w:rFonts w:eastAsia="Times New Roman" w:cs="Times"/>
          <w:color w:val="000000"/>
          <w:sz w:val="22"/>
          <w:szCs w:val="22"/>
          <w:lang w:val="en-GB" w:eastAsia="ko-KR"/>
        </w:rPr>
        <w:t xml:space="preserve">the </w:t>
      </w:r>
      <w:r w:rsidRPr="00DA038C">
        <w:rPr>
          <w:rFonts w:eastAsia="Times New Roman" w:cs="Times"/>
          <w:color w:val="000000"/>
          <w:sz w:val="22"/>
          <w:szCs w:val="22"/>
          <w:lang w:val="en-GB" w:eastAsia="ko-KR"/>
        </w:rPr>
        <w:t>rank and layer split combinations shown in Table 2</w:t>
      </w:r>
      <w:r>
        <w:rPr>
          <w:rFonts w:eastAsia="Times New Roman" w:cs="Times"/>
          <w:color w:val="000000"/>
          <w:sz w:val="22"/>
          <w:szCs w:val="22"/>
          <w:lang w:val="en-GB" w:eastAsia="ko-KR"/>
        </w:rPr>
        <w:t xml:space="preserve"> and Table 3</w:t>
      </w:r>
      <w:r w:rsidRPr="00DA038C">
        <w:rPr>
          <w:rFonts w:eastAsia="Times New Roman" w:cs="Times"/>
          <w:color w:val="000000"/>
          <w:sz w:val="22"/>
          <w:szCs w:val="22"/>
          <w:lang w:val="en-GB" w:eastAsia="ko-KR"/>
        </w:rPr>
        <w:t xml:space="preserve"> have been agreed for Ng</w:t>
      </w:r>
      <w:r>
        <w:rPr>
          <w:rFonts w:eastAsia="Times New Roman" w:cs="Times"/>
          <w:color w:val="000000"/>
          <w:sz w:val="22"/>
          <w:szCs w:val="22"/>
          <w:lang w:val="en-GB" w:eastAsia="ko-KR"/>
        </w:rPr>
        <w:t xml:space="preserve"> </w:t>
      </w:r>
      <w:r w:rsidRPr="00DA038C">
        <w:rPr>
          <w:rFonts w:eastAsia="Times New Roman" w:cs="Times"/>
          <w:color w:val="000000"/>
          <w:sz w:val="22"/>
          <w:szCs w:val="22"/>
          <w:lang w:val="en-GB" w:eastAsia="ko-KR"/>
        </w:rPr>
        <w:t>=</w:t>
      </w:r>
      <w:r>
        <w:rPr>
          <w:rFonts w:eastAsia="Times New Roman" w:cs="Times"/>
          <w:color w:val="000000"/>
          <w:sz w:val="22"/>
          <w:szCs w:val="22"/>
          <w:lang w:val="en-GB" w:eastAsia="ko-KR"/>
        </w:rPr>
        <w:t xml:space="preserve"> </w:t>
      </w:r>
      <w:r w:rsidRPr="00DA038C">
        <w:rPr>
          <w:rFonts w:eastAsia="Times New Roman" w:cs="Times"/>
          <w:color w:val="000000"/>
          <w:sz w:val="22"/>
          <w:szCs w:val="22"/>
          <w:lang w:val="en-GB" w:eastAsia="ko-KR"/>
        </w:rPr>
        <w:t>2 and Ng</w:t>
      </w:r>
      <w:r>
        <w:rPr>
          <w:rFonts w:eastAsia="Times New Roman" w:cs="Times"/>
          <w:color w:val="000000"/>
          <w:sz w:val="22"/>
          <w:szCs w:val="22"/>
          <w:lang w:val="en-GB" w:eastAsia="ko-KR"/>
        </w:rPr>
        <w:t xml:space="preserve"> </w:t>
      </w:r>
      <w:r w:rsidRPr="00DA038C">
        <w:rPr>
          <w:rFonts w:eastAsia="Times New Roman" w:cs="Times"/>
          <w:color w:val="000000"/>
          <w:sz w:val="22"/>
          <w:szCs w:val="22"/>
          <w:lang w:val="en-GB" w:eastAsia="ko-KR"/>
        </w:rPr>
        <w:t>=</w:t>
      </w:r>
      <w:r>
        <w:rPr>
          <w:rFonts w:eastAsia="Times New Roman" w:cs="Times"/>
          <w:color w:val="000000"/>
          <w:sz w:val="22"/>
          <w:szCs w:val="22"/>
          <w:lang w:val="en-GB" w:eastAsia="ko-KR"/>
        </w:rPr>
        <w:t xml:space="preserve"> </w:t>
      </w:r>
      <w:r w:rsidRPr="00DA038C">
        <w:rPr>
          <w:rFonts w:eastAsia="Times New Roman" w:cs="Times"/>
          <w:color w:val="000000"/>
          <w:sz w:val="22"/>
          <w:szCs w:val="22"/>
          <w:lang w:val="en-GB" w:eastAsia="ko-KR"/>
        </w:rPr>
        <w:t>4, respectively.</w:t>
      </w:r>
    </w:p>
    <w:p w14:paraId="7A22E48A" w14:textId="77777777" w:rsidR="00DA038C" w:rsidRDefault="00DA038C" w:rsidP="005D48CE">
      <w:pPr>
        <w:pStyle w:val="BodyText"/>
        <w:spacing w:after="0"/>
        <w:ind w:firstLine="288"/>
        <w:contextualSpacing/>
        <w:rPr>
          <w:rFonts w:eastAsia="Times New Roman" w:cs="Times"/>
          <w:color w:val="000000"/>
          <w:sz w:val="22"/>
          <w:szCs w:val="22"/>
          <w:lang w:val="en-GB" w:eastAsia="ko-KR"/>
        </w:rPr>
      </w:pPr>
    </w:p>
    <w:p w14:paraId="12E07B8E" w14:textId="0DBBF8B2" w:rsidR="00DA038C" w:rsidRPr="00B8388D" w:rsidRDefault="00DA038C" w:rsidP="007440D7">
      <w:pPr>
        <w:pStyle w:val="BodyText"/>
        <w:spacing w:after="0"/>
        <w:contextualSpacing/>
        <w:jc w:val="center"/>
        <w:rPr>
          <w:b/>
          <w:bCs/>
          <w:sz w:val="22"/>
          <w:szCs w:val="22"/>
        </w:rPr>
      </w:pPr>
      <w:bookmarkStart w:id="4" w:name="_Ref141709348"/>
      <w:r w:rsidRPr="00B8388D">
        <w:rPr>
          <w:rFonts w:eastAsia="Times New Roman" w:cs="Times"/>
          <w:b/>
          <w:bCs/>
          <w:color w:val="000000"/>
          <w:szCs w:val="20"/>
          <w:lang w:val="en-GB" w:eastAsia="ko-KR"/>
        </w:rPr>
        <w:t>Table 2</w:t>
      </w:r>
      <w:bookmarkEnd w:id="4"/>
      <w:r w:rsidRPr="00B8388D">
        <w:rPr>
          <w:rFonts w:eastAsia="Times New Roman" w:cs="Times"/>
          <w:b/>
          <w:bCs/>
          <w:color w:val="000000"/>
          <w:szCs w:val="20"/>
          <w:lang w:val="en-GB" w:eastAsia="ko-KR"/>
        </w:rPr>
        <w:t>. Supported rank and layer split combinations for Ng = 2</w:t>
      </w:r>
    </w:p>
    <w:tbl>
      <w:tblPr>
        <w:tblW w:w="4658" w:type="pct"/>
        <w:jc w:val="center"/>
        <w:tblCellMar>
          <w:left w:w="0" w:type="dxa"/>
          <w:right w:w="0" w:type="dxa"/>
        </w:tblCellMar>
        <w:tblLook w:val="04A0" w:firstRow="1" w:lastRow="0" w:firstColumn="1" w:lastColumn="0" w:noHBand="0" w:noVBand="1"/>
      </w:tblPr>
      <w:tblGrid>
        <w:gridCol w:w="729"/>
        <w:gridCol w:w="2230"/>
        <w:gridCol w:w="4093"/>
        <w:gridCol w:w="2404"/>
      </w:tblGrid>
      <w:tr w:rsidR="00DA038C" w:rsidRPr="00EC650C" w14:paraId="595EDB4D" w14:textId="77777777" w:rsidTr="00F60875">
        <w:trPr>
          <w:jc w:val="center"/>
        </w:trPr>
        <w:tc>
          <w:tcPr>
            <w:tcW w:w="3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F0B2E7" w14:textId="77777777" w:rsidR="00DA038C" w:rsidRPr="00EC650C" w:rsidRDefault="00DA038C" w:rsidP="00F60875">
            <w:pPr>
              <w:spacing w:after="0"/>
              <w:contextualSpacing/>
              <w:rPr>
                <w:rFonts w:eastAsia="Calibri"/>
                <w:b/>
                <w:bCs/>
                <w:lang w:eastAsia="zh-CN"/>
              </w:rPr>
            </w:pPr>
            <w:r w:rsidRPr="00EC650C">
              <w:rPr>
                <w:b/>
                <w:bCs/>
                <w:lang w:eastAsia="zh-CN"/>
              </w:rPr>
              <w:lastRenderedPageBreak/>
              <w:t>Rank</w:t>
            </w:r>
          </w:p>
        </w:tc>
        <w:tc>
          <w:tcPr>
            <w:tcW w:w="117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0C2A39" w14:textId="77777777" w:rsidR="00DA038C" w:rsidRPr="00EC650C" w:rsidRDefault="00DA038C" w:rsidP="00F60875">
            <w:pPr>
              <w:spacing w:after="0"/>
              <w:contextualSpacing/>
              <w:rPr>
                <w:b/>
                <w:bCs/>
                <w:lang w:eastAsia="zh-CN"/>
              </w:rPr>
            </w:pPr>
            <w:r w:rsidRPr="00EC650C">
              <w:rPr>
                <w:b/>
                <w:bCs/>
                <w:lang w:eastAsia="zh-CN"/>
              </w:rPr>
              <w:t>All layers in one Antenna Group</w:t>
            </w:r>
          </w:p>
        </w:tc>
        <w:tc>
          <w:tcPr>
            <w:tcW w:w="216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CB289" w14:textId="77777777" w:rsidR="00DA038C" w:rsidRPr="00EC650C" w:rsidRDefault="00DA038C" w:rsidP="00F60875">
            <w:pPr>
              <w:spacing w:after="0"/>
              <w:contextualSpacing/>
              <w:rPr>
                <w:b/>
                <w:bCs/>
                <w:lang w:eastAsia="zh-CN"/>
              </w:rPr>
            </w:pPr>
            <w:r w:rsidRPr="00EC650C">
              <w:rPr>
                <w:b/>
                <w:bCs/>
                <w:lang w:eastAsia="zh-CN"/>
              </w:rPr>
              <w:t>Layers split across 2 Antenna Groups</w:t>
            </w:r>
          </w:p>
        </w:tc>
        <w:tc>
          <w:tcPr>
            <w:tcW w:w="1271" w:type="pct"/>
            <w:tcBorders>
              <w:top w:val="single" w:sz="8" w:space="0" w:color="auto"/>
              <w:left w:val="nil"/>
              <w:bottom w:val="single" w:sz="8" w:space="0" w:color="auto"/>
              <w:right w:val="single" w:sz="8" w:space="0" w:color="auto"/>
            </w:tcBorders>
            <w:hideMark/>
          </w:tcPr>
          <w:p w14:paraId="381A05D7" w14:textId="77777777" w:rsidR="00DA038C" w:rsidRPr="00EC650C" w:rsidRDefault="00DA038C" w:rsidP="00F60875">
            <w:pPr>
              <w:spacing w:after="0"/>
              <w:ind w:left="76"/>
              <w:contextualSpacing/>
              <w:jc w:val="center"/>
              <w:rPr>
                <w:b/>
                <w:bCs/>
                <w:lang w:eastAsia="zh-CN"/>
              </w:rPr>
            </w:pPr>
            <w:r>
              <w:rPr>
                <w:b/>
                <w:bCs/>
                <w:lang w:eastAsia="zh-CN"/>
              </w:rPr>
              <w:t>Precoder Indication</w:t>
            </w:r>
            <w:r w:rsidRPr="00EC650C">
              <w:rPr>
                <w:b/>
                <w:bCs/>
                <w:kern w:val="2"/>
                <w:lang w:eastAsia="zh-CN"/>
                <w14:ligatures w14:val="standardContextual"/>
              </w:rPr>
              <w:t xml:space="preserve"> Overhead (bits)</w:t>
            </w:r>
          </w:p>
        </w:tc>
      </w:tr>
      <w:tr w:rsidR="00DA038C" w:rsidRPr="00EC650C" w14:paraId="229B1E97" w14:textId="77777777" w:rsidTr="00F60875">
        <w:trPr>
          <w:jc w:val="center"/>
        </w:trPr>
        <w:tc>
          <w:tcPr>
            <w:tcW w:w="38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0FFCC7" w14:textId="77777777" w:rsidR="00DA038C" w:rsidRPr="00EC650C" w:rsidRDefault="00DA038C" w:rsidP="00F60875">
            <w:pPr>
              <w:spacing w:after="0"/>
              <w:contextualSpacing/>
              <w:rPr>
                <w:lang w:eastAsia="zh-CN"/>
              </w:rPr>
            </w:pPr>
            <w:r w:rsidRPr="00EC650C">
              <w:rPr>
                <w:lang w:eastAsia="zh-CN"/>
              </w:rPr>
              <w:t>1</w:t>
            </w:r>
          </w:p>
        </w:tc>
        <w:tc>
          <w:tcPr>
            <w:tcW w:w="117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613609" w14:textId="77777777" w:rsidR="00DA038C" w:rsidRPr="00EC650C" w:rsidRDefault="00DA038C" w:rsidP="00F60875">
            <w:pPr>
              <w:spacing w:after="0"/>
              <w:contextualSpacing/>
              <w:rPr>
                <w:lang w:eastAsia="zh-CN"/>
              </w:rPr>
            </w:pPr>
            <w:r w:rsidRPr="00EC650C">
              <w:rPr>
                <w:lang w:eastAsia="zh-CN"/>
              </w:rPr>
              <w:t>(1,0), (0,1)</w:t>
            </w:r>
          </w:p>
        </w:tc>
        <w:tc>
          <w:tcPr>
            <w:tcW w:w="2164" w:type="pct"/>
            <w:tcBorders>
              <w:top w:val="nil"/>
              <w:left w:val="nil"/>
              <w:bottom w:val="single" w:sz="8" w:space="0" w:color="auto"/>
              <w:right w:val="single" w:sz="8" w:space="0" w:color="auto"/>
            </w:tcBorders>
            <w:tcMar>
              <w:top w:w="0" w:type="dxa"/>
              <w:left w:w="108" w:type="dxa"/>
              <w:bottom w:w="0" w:type="dxa"/>
              <w:right w:w="108" w:type="dxa"/>
            </w:tcMar>
          </w:tcPr>
          <w:p w14:paraId="4B62C5A5" w14:textId="77777777" w:rsidR="00DA038C" w:rsidRPr="00EC650C" w:rsidRDefault="00DA038C" w:rsidP="00DA038C">
            <w:pPr>
              <w:pStyle w:val="ListParagraph"/>
              <w:numPr>
                <w:ilvl w:val="0"/>
                <w:numId w:val="37"/>
              </w:numPr>
              <w:contextualSpacing/>
              <w:rPr>
                <w:rFonts w:ascii="Times New Roman" w:eastAsia="Times New Roman" w:hAnsi="Times New Roman"/>
                <w:sz w:val="20"/>
                <w:szCs w:val="20"/>
                <w:lang w:eastAsia="zh-CN"/>
              </w:rPr>
            </w:pPr>
          </w:p>
        </w:tc>
        <w:tc>
          <w:tcPr>
            <w:tcW w:w="1271" w:type="pct"/>
            <w:tcBorders>
              <w:top w:val="nil"/>
              <w:left w:val="nil"/>
              <w:bottom w:val="single" w:sz="8" w:space="0" w:color="auto"/>
              <w:right w:val="single" w:sz="8" w:space="0" w:color="auto"/>
            </w:tcBorders>
            <w:hideMark/>
          </w:tcPr>
          <w:p w14:paraId="274524A2" w14:textId="77777777" w:rsidR="00DA038C" w:rsidRPr="00EC650C" w:rsidRDefault="00DA038C" w:rsidP="00F60875">
            <w:pPr>
              <w:spacing w:after="0"/>
              <w:ind w:left="76"/>
              <w:contextualSpacing/>
              <w:jc w:val="center"/>
              <w:rPr>
                <w:lang w:eastAsia="zh-CN"/>
              </w:rPr>
            </w:pPr>
            <w:r w:rsidRPr="00EC650C">
              <w:rPr>
                <w:lang w:eastAsia="zh-CN"/>
              </w:rPr>
              <w:t>4</w:t>
            </w:r>
          </w:p>
        </w:tc>
      </w:tr>
      <w:tr w:rsidR="00DA038C" w:rsidRPr="00EC650C" w14:paraId="35349F78" w14:textId="77777777" w:rsidTr="00F60875">
        <w:trPr>
          <w:jc w:val="center"/>
        </w:trPr>
        <w:tc>
          <w:tcPr>
            <w:tcW w:w="385" w:type="pct"/>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33F14220" w14:textId="77777777" w:rsidR="00DA038C" w:rsidRPr="00EC650C" w:rsidRDefault="00DA038C" w:rsidP="00F60875">
            <w:pPr>
              <w:spacing w:after="0"/>
              <w:contextualSpacing/>
              <w:rPr>
                <w:lang w:eastAsia="zh-CN"/>
              </w:rPr>
            </w:pPr>
            <w:r w:rsidRPr="00EC650C">
              <w:rPr>
                <w:lang w:eastAsia="zh-CN"/>
              </w:rPr>
              <w:t>2</w:t>
            </w:r>
          </w:p>
        </w:tc>
        <w:tc>
          <w:tcPr>
            <w:tcW w:w="117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82931A" w14:textId="77777777" w:rsidR="00DA038C" w:rsidRPr="00EC650C" w:rsidRDefault="00DA038C" w:rsidP="00F60875">
            <w:pPr>
              <w:spacing w:after="0"/>
              <w:contextualSpacing/>
              <w:rPr>
                <w:rFonts w:eastAsia="Times New Roman"/>
                <w:kern w:val="2"/>
                <w:lang w:eastAsia="zh-CN"/>
              </w:rPr>
            </w:pPr>
            <w:r w:rsidRPr="00EC650C">
              <w:rPr>
                <w:rFonts w:eastAsia="Times New Roman"/>
                <w:kern w:val="2"/>
                <w:lang w:eastAsia="zh-CN"/>
              </w:rPr>
              <w:t>(2,0), (0,2)</w:t>
            </w:r>
          </w:p>
        </w:tc>
        <w:tc>
          <w:tcPr>
            <w:tcW w:w="21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521F3E" w14:textId="77777777" w:rsidR="00DA038C" w:rsidRPr="00364A7C" w:rsidRDefault="00DA038C" w:rsidP="00DA038C">
            <w:pPr>
              <w:pStyle w:val="ListParagraph"/>
              <w:numPr>
                <w:ilvl w:val="0"/>
                <w:numId w:val="37"/>
              </w:numPr>
              <w:contextualSpacing/>
              <w:rPr>
                <w:rFonts w:eastAsia="Times New Roman"/>
                <w:kern w:val="2"/>
                <w:lang w:eastAsia="zh-CN"/>
              </w:rPr>
            </w:pPr>
          </w:p>
        </w:tc>
        <w:tc>
          <w:tcPr>
            <w:tcW w:w="1271" w:type="pct"/>
            <w:tcBorders>
              <w:top w:val="nil"/>
              <w:left w:val="nil"/>
              <w:bottom w:val="single" w:sz="8" w:space="0" w:color="auto"/>
              <w:right w:val="single" w:sz="8" w:space="0" w:color="auto"/>
            </w:tcBorders>
            <w:hideMark/>
          </w:tcPr>
          <w:p w14:paraId="36855C59" w14:textId="77777777" w:rsidR="00DA038C" w:rsidRPr="00EC650C" w:rsidRDefault="00DA038C" w:rsidP="00F60875">
            <w:pPr>
              <w:spacing w:after="0"/>
              <w:ind w:left="76"/>
              <w:contextualSpacing/>
              <w:jc w:val="center"/>
              <w:rPr>
                <w:lang w:eastAsia="zh-CN"/>
              </w:rPr>
            </w:pPr>
            <w:r w:rsidRPr="00EC650C">
              <w:rPr>
                <w:lang w:eastAsia="zh-CN"/>
              </w:rPr>
              <w:t>3</w:t>
            </w:r>
          </w:p>
        </w:tc>
      </w:tr>
      <w:tr w:rsidR="00DA038C" w:rsidRPr="00EC650C" w14:paraId="053C59A0" w14:textId="77777777" w:rsidTr="00F60875">
        <w:trPr>
          <w:jc w:val="center"/>
        </w:trPr>
        <w:tc>
          <w:tcPr>
            <w:tcW w:w="385"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D68FF7" w14:textId="77777777" w:rsidR="00DA038C" w:rsidRPr="00EC650C" w:rsidRDefault="00DA038C" w:rsidP="00F60875">
            <w:pPr>
              <w:spacing w:after="0"/>
              <w:contextualSpacing/>
              <w:rPr>
                <w:lang w:eastAsia="zh-CN"/>
              </w:rPr>
            </w:pPr>
          </w:p>
        </w:tc>
        <w:tc>
          <w:tcPr>
            <w:tcW w:w="1179" w:type="pct"/>
            <w:tcBorders>
              <w:top w:val="nil"/>
              <w:left w:val="nil"/>
              <w:bottom w:val="single" w:sz="8" w:space="0" w:color="auto"/>
              <w:right w:val="single" w:sz="8" w:space="0" w:color="auto"/>
            </w:tcBorders>
            <w:tcMar>
              <w:top w:w="0" w:type="dxa"/>
              <w:left w:w="108" w:type="dxa"/>
              <w:bottom w:w="0" w:type="dxa"/>
              <w:right w:w="108" w:type="dxa"/>
            </w:tcMar>
            <w:vAlign w:val="center"/>
          </w:tcPr>
          <w:p w14:paraId="485DDA9C" w14:textId="77777777" w:rsidR="00DA038C" w:rsidRPr="00EC650C" w:rsidRDefault="00DA038C" w:rsidP="00DA038C">
            <w:pPr>
              <w:pStyle w:val="ListParagraph"/>
              <w:numPr>
                <w:ilvl w:val="0"/>
                <w:numId w:val="37"/>
              </w:numPr>
              <w:contextualSpacing/>
              <w:rPr>
                <w:rFonts w:ascii="Times New Roman" w:eastAsia="Times New Roman" w:hAnsi="Times New Roman"/>
                <w:kern w:val="2"/>
                <w:sz w:val="20"/>
                <w:szCs w:val="20"/>
                <w:lang w:eastAsia="zh-CN"/>
              </w:rPr>
            </w:pPr>
          </w:p>
        </w:tc>
        <w:tc>
          <w:tcPr>
            <w:tcW w:w="21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987161" w14:textId="77777777" w:rsidR="00DA038C" w:rsidRPr="00EC650C" w:rsidRDefault="00DA038C" w:rsidP="00F60875">
            <w:pPr>
              <w:spacing w:after="0"/>
              <w:contextualSpacing/>
              <w:rPr>
                <w:lang w:eastAsia="zh-CN"/>
              </w:rPr>
            </w:pPr>
            <w:r w:rsidRPr="00EC650C">
              <w:rPr>
                <w:lang w:eastAsia="zh-CN"/>
              </w:rPr>
              <w:t>(1,1)</w:t>
            </w:r>
          </w:p>
        </w:tc>
        <w:tc>
          <w:tcPr>
            <w:tcW w:w="1271" w:type="pct"/>
            <w:tcBorders>
              <w:top w:val="nil"/>
              <w:left w:val="nil"/>
              <w:bottom w:val="single" w:sz="8" w:space="0" w:color="auto"/>
              <w:right w:val="single" w:sz="8" w:space="0" w:color="auto"/>
            </w:tcBorders>
            <w:hideMark/>
          </w:tcPr>
          <w:p w14:paraId="1A4286DC" w14:textId="77777777" w:rsidR="00DA038C" w:rsidRPr="00EC650C" w:rsidRDefault="00DA038C" w:rsidP="00F60875">
            <w:pPr>
              <w:spacing w:after="0"/>
              <w:ind w:left="76"/>
              <w:contextualSpacing/>
              <w:jc w:val="center"/>
              <w:rPr>
                <w:lang w:eastAsia="zh-CN"/>
              </w:rPr>
            </w:pPr>
            <w:r w:rsidRPr="00EC650C">
              <w:rPr>
                <w:lang w:eastAsia="zh-CN"/>
              </w:rPr>
              <w:t>4+4</w:t>
            </w:r>
          </w:p>
        </w:tc>
      </w:tr>
      <w:tr w:rsidR="00DA038C" w:rsidRPr="00EC650C" w14:paraId="0A6B4907" w14:textId="77777777" w:rsidTr="00F60875">
        <w:trPr>
          <w:jc w:val="center"/>
        </w:trPr>
        <w:tc>
          <w:tcPr>
            <w:tcW w:w="385" w:type="pct"/>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77470F56" w14:textId="77777777" w:rsidR="00DA038C" w:rsidRPr="00EC650C" w:rsidRDefault="00DA038C" w:rsidP="00F60875">
            <w:pPr>
              <w:spacing w:after="0"/>
              <w:contextualSpacing/>
              <w:rPr>
                <w:lang w:eastAsia="zh-CN"/>
              </w:rPr>
            </w:pPr>
            <w:r w:rsidRPr="00EC650C">
              <w:rPr>
                <w:lang w:eastAsia="zh-CN"/>
              </w:rPr>
              <w:t>3</w:t>
            </w:r>
          </w:p>
        </w:tc>
        <w:tc>
          <w:tcPr>
            <w:tcW w:w="117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449A1" w14:textId="77777777" w:rsidR="00DA038C" w:rsidRPr="00EC650C" w:rsidRDefault="00DA038C" w:rsidP="00F60875">
            <w:pPr>
              <w:spacing w:after="0"/>
              <w:contextualSpacing/>
              <w:rPr>
                <w:rFonts w:eastAsia="Times New Roman"/>
                <w:kern w:val="2"/>
                <w:lang w:eastAsia="zh-CN"/>
              </w:rPr>
            </w:pPr>
            <w:r w:rsidRPr="00EC650C">
              <w:rPr>
                <w:rFonts w:eastAsia="Times New Roman"/>
                <w:kern w:val="2"/>
                <w:lang w:eastAsia="zh-CN"/>
              </w:rPr>
              <w:t>(3,0), (0,3)</w:t>
            </w:r>
          </w:p>
        </w:tc>
        <w:tc>
          <w:tcPr>
            <w:tcW w:w="21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299B34" w14:textId="77777777" w:rsidR="00DA038C" w:rsidRPr="00364A7C" w:rsidRDefault="00DA038C" w:rsidP="00DA038C">
            <w:pPr>
              <w:pStyle w:val="ListParagraph"/>
              <w:numPr>
                <w:ilvl w:val="0"/>
                <w:numId w:val="37"/>
              </w:numPr>
              <w:contextualSpacing/>
              <w:rPr>
                <w:rFonts w:eastAsia="Times New Roman"/>
                <w:kern w:val="2"/>
                <w:lang w:eastAsia="zh-CN"/>
              </w:rPr>
            </w:pPr>
          </w:p>
        </w:tc>
        <w:tc>
          <w:tcPr>
            <w:tcW w:w="1271" w:type="pct"/>
            <w:tcBorders>
              <w:top w:val="nil"/>
              <w:left w:val="nil"/>
              <w:bottom w:val="single" w:sz="8" w:space="0" w:color="auto"/>
              <w:right w:val="single" w:sz="8" w:space="0" w:color="auto"/>
            </w:tcBorders>
            <w:hideMark/>
          </w:tcPr>
          <w:p w14:paraId="3233DB28" w14:textId="77777777" w:rsidR="00DA038C" w:rsidRPr="00EC650C" w:rsidRDefault="00DA038C" w:rsidP="00F60875">
            <w:pPr>
              <w:spacing w:after="0"/>
              <w:ind w:left="76"/>
              <w:contextualSpacing/>
              <w:jc w:val="center"/>
              <w:rPr>
                <w:lang w:eastAsia="zh-CN"/>
              </w:rPr>
            </w:pPr>
            <w:r w:rsidRPr="00EC650C">
              <w:rPr>
                <w:lang w:eastAsia="zh-CN"/>
              </w:rPr>
              <w:t>2</w:t>
            </w:r>
          </w:p>
        </w:tc>
      </w:tr>
      <w:tr w:rsidR="00DA038C" w:rsidRPr="00EC650C" w14:paraId="3A7E92D9" w14:textId="77777777" w:rsidTr="00F60875">
        <w:trPr>
          <w:jc w:val="center"/>
        </w:trPr>
        <w:tc>
          <w:tcPr>
            <w:tcW w:w="385"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DD4D8F" w14:textId="77777777" w:rsidR="00DA038C" w:rsidRPr="00EC650C" w:rsidRDefault="00DA038C" w:rsidP="00F60875">
            <w:pPr>
              <w:spacing w:after="0"/>
              <w:contextualSpacing/>
              <w:rPr>
                <w:lang w:eastAsia="zh-CN"/>
              </w:rPr>
            </w:pPr>
          </w:p>
        </w:tc>
        <w:tc>
          <w:tcPr>
            <w:tcW w:w="1179" w:type="pct"/>
            <w:tcBorders>
              <w:top w:val="nil"/>
              <w:left w:val="nil"/>
              <w:bottom w:val="single" w:sz="8" w:space="0" w:color="auto"/>
              <w:right w:val="single" w:sz="8" w:space="0" w:color="auto"/>
            </w:tcBorders>
            <w:tcMar>
              <w:top w:w="0" w:type="dxa"/>
              <w:left w:w="108" w:type="dxa"/>
              <w:bottom w:w="0" w:type="dxa"/>
              <w:right w:w="108" w:type="dxa"/>
            </w:tcMar>
            <w:vAlign w:val="center"/>
          </w:tcPr>
          <w:p w14:paraId="54F553BF" w14:textId="77777777" w:rsidR="00DA038C" w:rsidRPr="00EC650C" w:rsidRDefault="00DA038C" w:rsidP="00DA038C">
            <w:pPr>
              <w:pStyle w:val="ListParagraph"/>
              <w:numPr>
                <w:ilvl w:val="0"/>
                <w:numId w:val="37"/>
              </w:numPr>
              <w:contextualSpacing/>
              <w:rPr>
                <w:rFonts w:ascii="Times New Roman" w:eastAsia="Times New Roman" w:hAnsi="Times New Roman"/>
                <w:kern w:val="2"/>
                <w:sz w:val="20"/>
                <w:szCs w:val="20"/>
                <w:lang w:eastAsia="zh-CN"/>
              </w:rPr>
            </w:pPr>
          </w:p>
        </w:tc>
        <w:tc>
          <w:tcPr>
            <w:tcW w:w="21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9A9655" w14:textId="77777777" w:rsidR="00DA038C" w:rsidRPr="00EC650C" w:rsidRDefault="00DA038C" w:rsidP="00F60875">
            <w:pPr>
              <w:spacing w:after="0"/>
              <w:contextualSpacing/>
              <w:rPr>
                <w:lang w:eastAsia="zh-CN"/>
              </w:rPr>
            </w:pPr>
            <w:r w:rsidRPr="00EC650C">
              <w:rPr>
                <w:lang w:eastAsia="zh-CN"/>
              </w:rPr>
              <w:t>(1,2), (2,1)</w:t>
            </w:r>
          </w:p>
        </w:tc>
        <w:tc>
          <w:tcPr>
            <w:tcW w:w="1271" w:type="pct"/>
            <w:tcBorders>
              <w:top w:val="nil"/>
              <w:left w:val="nil"/>
              <w:bottom w:val="single" w:sz="8" w:space="0" w:color="auto"/>
              <w:right w:val="single" w:sz="8" w:space="0" w:color="auto"/>
            </w:tcBorders>
            <w:hideMark/>
          </w:tcPr>
          <w:p w14:paraId="5F8633D0" w14:textId="77777777" w:rsidR="00DA038C" w:rsidRPr="00EC650C" w:rsidRDefault="00DA038C" w:rsidP="00F60875">
            <w:pPr>
              <w:spacing w:after="0"/>
              <w:ind w:left="76"/>
              <w:contextualSpacing/>
              <w:jc w:val="center"/>
              <w:rPr>
                <w:lang w:eastAsia="zh-CN"/>
              </w:rPr>
            </w:pPr>
            <w:r w:rsidRPr="00EC650C">
              <w:rPr>
                <w:lang w:eastAsia="zh-CN"/>
              </w:rPr>
              <w:t>4+3, 3+4</w:t>
            </w:r>
          </w:p>
        </w:tc>
      </w:tr>
      <w:tr w:rsidR="00DA038C" w:rsidRPr="00EC650C" w14:paraId="5AFC1CB0" w14:textId="77777777" w:rsidTr="00F60875">
        <w:trPr>
          <w:jc w:val="center"/>
        </w:trPr>
        <w:tc>
          <w:tcPr>
            <w:tcW w:w="385" w:type="pct"/>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24D451F8" w14:textId="77777777" w:rsidR="00DA038C" w:rsidRPr="00EC650C" w:rsidRDefault="00DA038C" w:rsidP="00F60875">
            <w:pPr>
              <w:spacing w:after="0"/>
              <w:contextualSpacing/>
              <w:rPr>
                <w:lang w:eastAsia="zh-CN"/>
              </w:rPr>
            </w:pPr>
            <w:r w:rsidRPr="00EC650C">
              <w:rPr>
                <w:lang w:eastAsia="zh-CN"/>
              </w:rPr>
              <w:t>4</w:t>
            </w:r>
          </w:p>
        </w:tc>
        <w:tc>
          <w:tcPr>
            <w:tcW w:w="117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596759" w14:textId="77777777" w:rsidR="00DA038C" w:rsidRPr="00EC650C" w:rsidRDefault="00DA038C" w:rsidP="00F60875">
            <w:pPr>
              <w:spacing w:after="0"/>
              <w:contextualSpacing/>
              <w:rPr>
                <w:rFonts w:eastAsia="Times New Roman"/>
                <w:kern w:val="2"/>
                <w:lang w:eastAsia="zh-CN"/>
              </w:rPr>
            </w:pPr>
            <w:r w:rsidRPr="00EC650C">
              <w:rPr>
                <w:rFonts w:eastAsia="Times New Roman"/>
                <w:kern w:val="2"/>
                <w:lang w:eastAsia="zh-CN"/>
              </w:rPr>
              <w:t>(4,0), (0,4)</w:t>
            </w:r>
          </w:p>
        </w:tc>
        <w:tc>
          <w:tcPr>
            <w:tcW w:w="21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E630E" w14:textId="77777777" w:rsidR="00DA038C" w:rsidRPr="00364A7C" w:rsidRDefault="00DA038C" w:rsidP="00DA038C">
            <w:pPr>
              <w:pStyle w:val="ListParagraph"/>
              <w:numPr>
                <w:ilvl w:val="0"/>
                <w:numId w:val="37"/>
              </w:numPr>
              <w:contextualSpacing/>
              <w:rPr>
                <w:rFonts w:eastAsia="Times New Roman"/>
                <w:kern w:val="2"/>
                <w:lang w:eastAsia="zh-CN"/>
              </w:rPr>
            </w:pPr>
          </w:p>
        </w:tc>
        <w:tc>
          <w:tcPr>
            <w:tcW w:w="1271" w:type="pct"/>
            <w:tcBorders>
              <w:top w:val="nil"/>
              <w:left w:val="nil"/>
              <w:bottom w:val="single" w:sz="8" w:space="0" w:color="auto"/>
              <w:right w:val="single" w:sz="8" w:space="0" w:color="auto"/>
            </w:tcBorders>
            <w:hideMark/>
          </w:tcPr>
          <w:p w14:paraId="6E8AB985" w14:textId="77777777" w:rsidR="00DA038C" w:rsidRPr="00EC650C" w:rsidRDefault="00DA038C" w:rsidP="00F60875">
            <w:pPr>
              <w:spacing w:after="0"/>
              <w:ind w:left="76"/>
              <w:contextualSpacing/>
              <w:jc w:val="center"/>
              <w:rPr>
                <w:lang w:eastAsia="zh-CN"/>
              </w:rPr>
            </w:pPr>
            <w:r w:rsidRPr="00EC650C">
              <w:rPr>
                <w:lang w:eastAsia="zh-CN"/>
              </w:rPr>
              <w:t>2</w:t>
            </w:r>
          </w:p>
        </w:tc>
      </w:tr>
      <w:tr w:rsidR="00DA038C" w:rsidRPr="00EC650C" w14:paraId="48A05285" w14:textId="77777777" w:rsidTr="00F60875">
        <w:trPr>
          <w:jc w:val="center"/>
        </w:trPr>
        <w:tc>
          <w:tcPr>
            <w:tcW w:w="385"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E5646E" w14:textId="77777777" w:rsidR="00DA038C" w:rsidRPr="00EC650C" w:rsidRDefault="00DA038C" w:rsidP="00F60875">
            <w:pPr>
              <w:spacing w:after="0"/>
              <w:contextualSpacing/>
              <w:rPr>
                <w:lang w:eastAsia="zh-CN"/>
              </w:rPr>
            </w:pPr>
          </w:p>
        </w:tc>
        <w:tc>
          <w:tcPr>
            <w:tcW w:w="1179" w:type="pct"/>
            <w:tcBorders>
              <w:top w:val="nil"/>
              <w:left w:val="nil"/>
              <w:bottom w:val="single" w:sz="8" w:space="0" w:color="auto"/>
              <w:right w:val="single" w:sz="8" w:space="0" w:color="auto"/>
            </w:tcBorders>
            <w:tcMar>
              <w:top w:w="0" w:type="dxa"/>
              <w:left w:w="108" w:type="dxa"/>
              <w:bottom w:w="0" w:type="dxa"/>
              <w:right w:w="108" w:type="dxa"/>
            </w:tcMar>
            <w:vAlign w:val="center"/>
          </w:tcPr>
          <w:p w14:paraId="3F4A974B" w14:textId="77777777" w:rsidR="00DA038C" w:rsidRPr="00EC650C" w:rsidRDefault="00DA038C" w:rsidP="00DA038C">
            <w:pPr>
              <w:pStyle w:val="ListParagraph"/>
              <w:numPr>
                <w:ilvl w:val="0"/>
                <w:numId w:val="37"/>
              </w:numPr>
              <w:contextualSpacing/>
              <w:rPr>
                <w:rFonts w:ascii="Times New Roman" w:eastAsia="Times New Roman" w:hAnsi="Times New Roman"/>
                <w:kern w:val="2"/>
                <w:sz w:val="20"/>
                <w:szCs w:val="20"/>
                <w:lang w:eastAsia="zh-CN"/>
              </w:rPr>
            </w:pPr>
          </w:p>
        </w:tc>
        <w:tc>
          <w:tcPr>
            <w:tcW w:w="21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9AEF17" w14:textId="77777777" w:rsidR="00DA038C" w:rsidRPr="00EC650C" w:rsidRDefault="00DA038C" w:rsidP="00F60875">
            <w:pPr>
              <w:spacing w:after="0"/>
              <w:contextualSpacing/>
              <w:rPr>
                <w:lang w:eastAsia="zh-CN"/>
              </w:rPr>
            </w:pPr>
            <w:r w:rsidRPr="00EC650C">
              <w:rPr>
                <w:lang w:eastAsia="zh-CN"/>
              </w:rPr>
              <w:t>(2,2)</w:t>
            </w:r>
          </w:p>
        </w:tc>
        <w:tc>
          <w:tcPr>
            <w:tcW w:w="1271" w:type="pct"/>
            <w:tcBorders>
              <w:top w:val="nil"/>
              <w:left w:val="nil"/>
              <w:bottom w:val="single" w:sz="8" w:space="0" w:color="auto"/>
              <w:right w:val="single" w:sz="8" w:space="0" w:color="auto"/>
            </w:tcBorders>
            <w:hideMark/>
          </w:tcPr>
          <w:p w14:paraId="71D30CD6" w14:textId="77777777" w:rsidR="00DA038C" w:rsidRPr="00EC650C" w:rsidRDefault="00DA038C" w:rsidP="00F60875">
            <w:pPr>
              <w:spacing w:after="0"/>
              <w:ind w:left="76"/>
              <w:contextualSpacing/>
              <w:jc w:val="center"/>
              <w:rPr>
                <w:lang w:eastAsia="zh-CN"/>
              </w:rPr>
            </w:pPr>
            <w:r w:rsidRPr="00EC650C">
              <w:rPr>
                <w:lang w:eastAsia="zh-CN"/>
              </w:rPr>
              <w:t>3+3</w:t>
            </w:r>
          </w:p>
        </w:tc>
      </w:tr>
      <w:tr w:rsidR="00DA038C" w:rsidRPr="00EC650C" w14:paraId="1B88A5A8" w14:textId="77777777" w:rsidTr="00F60875">
        <w:trPr>
          <w:jc w:val="center"/>
        </w:trPr>
        <w:tc>
          <w:tcPr>
            <w:tcW w:w="38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8A9DFE" w14:textId="77777777" w:rsidR="00DA038C" w:rsidRPr="00EC650C" w:rsidRDefault="00DA038C" w:rsidP="00F60875">
            <w:pPr>
              <w:spacing w:after="0"/>
              <w:contextualSpacing/>
              <w:rPr>
                <w:lang w:eastAsia="zh-CN"/>
              </w:rPr>
            </w:pPr>
            <w:r w:rsidRPr="00EC650C">
              <w:rPr>
                <w:lang w:eastAsia="zh-CN"/>
              </w:rPr>
              <w:t>5</w:t>
            </w:r>
          </w:p>
        </w:tc>
        <w:tc>
          <w:tcPr>
            <w:tcW w:w="1179" w:type="pct"/>
            <w:tcBorders>
              <w:top w:val="nil"/>
              <w:left w:val="nil"/>
              <w:bottom w:val="single" w:sz="8" w:space="0" w:color="auto"/>
              <w:right w:val="single" w:sz="8" w:space="0" w:color="auto"/>
            </w:tcBorders>
            <w:tcMar>
              <w:top w:w="0" w:type="dxa"/>
              <w:left w:w="108" w:type="dxa"/>
              <w:bottom w:w="0" w:type="dxa"/>
              <w:right w:w="108" w:type="dxa"/>
            </w:tcMar>
            <w:vAlign w:val="center"/>
          </w:tcPr>
          <w:p w14:paraId="65DC05C5" w14:textId="77777777" w:rsidR="00DA038C" w:rsidRPr="00EC650C" w:rsidRDefault="00DA038C" w:rsidP="00DA038C">
            <w:pPr>
              <w:pStyle w:val="ListParagraph"/>
              <w:numPr>
                <w:ilvl w:val="0"/>
                <w:numId w:val="37"/>
              </w:numPr>
              <w:contextualSpacing/>
              <w:rPr>
                <w:rFonts w:ascii="Times New Roman" w:eastAsia="Times New Roman" w:hAnsi="Times New Roman"/>
                <w:kern w:val="2"/>
                <w:sz w:val="20"/>
                <w:szCs w:val="20"/>
                <w:lang w:eastAsia="zh-CN"/>
              </w:rPr>
            </w:pPr>
          </w:p>
        </w:tc>
        <w:tc>
          <w:tcPr>
            <w:tcW w:w="21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D63101" w14:textId="77777777" w:rsidR="00DA038C" w:rsidRPr="00EC650C" w:rsidRDefault="00DA038C" w:rsidP="00F60875">
            <w:pPr>
              <w:spacing w:after="0"/>
              <w:contextualSpacing/>
              <w:rPr>
                <w:lang w:eastAsia="zh-CN"/>
              </w:rPr>
            </w:pPr>
            <w:r w:rsidRPr="00EC650C">
              <w:rPr>
                <w:lang w:eastAsia="zh-CN"/>
              </w:rPr>
              <w:t>[(2,3), (3,2)]</w:t>
            </w:r>
          </w:p>
        </w:tc>
        <w:tc>
          <w:tcPr>
            <w:tcW w:w="1271" w:type="pct"/>
            <w:tcBorders>
              <w:top w:val="nil"/>
              <w:left w:val="nil"/>
              <w:bottom w:val="single" w:sz="8" w:space="0" w:color="auto"/>
              <w:right w:val="single" w:sz="8" w:space="0" w:color="auto"/>
            </w:tcBorders>
            <w:hideMark/>
          </w:tcPr>
          <w:p w14:paraId="6822D66B" w14:textId="77777777" w:rsidR="00DA038C" w:rsidRPr="00EC650C" w:rsidRDefault="00DA038C" w:rsidP="00F60875">
            <w:pPr>
              <w:spacing w:after="0"/>
              <w:ind w:left="76"/>
              <w:contextualSpacing/>
              <w:jc w:val="center"/>
              <w:rPr>
                <w:lang w:eastAsia="zh-CN"/>
              </w:rPr>
            </w:pPr>
            <w:r w:rsidRPr="00EC650C">
              <w:rPr>
                <w:lang w:eastAsia="zh-CN"/>
              </w:rPr>
              <w:t>4+3, 3+4</w:t>
            </w:r>
          </w:p>
        </w:tc>
      </w:tr>
      <w:tr w:rsidR="00DA038C" w:rsidRPr="00EC650C" w14:paraId="4CEFA565" w14:textId="77777777" w:rsidTr="00F60875">
        <w:trPr>
          <w:jc w:val="center"/>
        </w:trPr>
        <w:tc>
          <w:tcPr>
            <w:tcW w:w="38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47EF40" w14:textId="77777777" w:rsidR="00DA038C" w:rsidRPr="00EC650C" w:rsidRDefault="00DA038C" w:rsidP="00F60875">
            <w:pPr>
              <w:spacing w:after="0"/>
              <w:contextualSpacing/>
              <w:rPr>
                <w:lang w:eastAsia="zh-CN"/>
              </w:rPr>
            </w:pPr>
            <w:r w:rsidRPr="00EC650C">
              <w:rPr>
                <w:lang w:eastAsia="zh-CN"/>
              </w:rPr>
              <w:t>6</w:t>
            </w:r>
          </w:p>
        </w:tc>
        <w:tc>
          <w:tcPr>
            <w:tcW w:w="1179" w:type="pct"/>
            <w:tcBorders>
              <w:top w:val="nil"/>
              <w:left w:val="nil"/>
              <w:bottom w:val="single" w:sz="8" w:space="0" w:color="auto"/>
              <w:right w:val="single" w:sz="8" w:space="0" w:color="auto"/>
            </w:tcBorders>
            <w:tcMar>
              <w:top w:w="0" w:type="dxa"/>
              <w:left w:w="108" w:type="dxa"/>
              <w:bottom w:w="0" w:type="dxa"/>
              <w:right w:w="108" w:type="dxa"/>
            </w:tcMar>
            <w:vAlign w:val="center"/>
          </w:tcPr>
          <w:p w14:paraId="36B2668F" w14:textId="77777777" w:rsidR="00DA038C" w:rsidRPr="00EC650C" w:rsidRDefault="00DA038C" w:rsidP="00DA038C">
            <w:pPr>
              <w:pStyle w:val="ListParagraph"/>
              <w:numPr>
                <w:ilvl w:val="0"/>
                <w:numId w:val="37"/>
              </w:numPr>
              <w:contextualSpacing/>
              <w:rPr>
                <w:rFonts w:ascii="Times New Roman" w:eastAsia="Times New Roman" w:hAnsi="Times New Roman"/>
                <w:kern w:val="2"/>
                <w:sz w:val="20"/>
                <w:szCs w:val="20"/>
                <w:lang w:eastAsia="zh-CN"/>
              </w:rPr>
            </w:pPr>
          </w:p>
        </w:tc>
        <w:tc>
          <w:tcPr>
            <w:tcW w:w="21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153C89" w14:textId="77777777" w:rsidR="00DA038C" w:rsidRPr="00EC650C" w:rsidRDefault="00DA038C" w:rsidP="00F60875">
            <w:pPr>
              <w:spacing w:after="0"/>
              <w:contextualSpacing/>
              <w:rPr>
                <w:lang w:eastAsia="zh-CN"/>
              </w:rPr>
            </w:pPr>
            <w:r w:rsidRPr="00EC650C">
              <w:rPr>
                <w:lang w:eastAsia="zh-CN"/>
              </w:rPr>
              <w:t>(3,3)</w:t>
            </w:r>
          </w:p>
        </w:tc>
        <w:tc>
          <w:tcPr>
            <w:tcW w:w="1271" w:type="pct"/>
            <w:tcBorders>
              <w:top w:val="nil"/>
              <w:left w:val="nil"/>
              <w:bottom w:val="single" w:sz="8" w:space="0" w:color="auto"/>
              <w:right w:val="single" w:sz="8" w:space="0" w:color="auto"/>
            </w:tcBorders>
            <w:hideMark/>
          </w:tcPr>
          <w:p w14:paraId="4AC043A3" w14:textId="77777777" w:rsidR="00DA038C" w:rsidRPr="00EC650C" w:rsidRDefault="00DA038C" w:rsidP="00F60875">
            <w:pPr>
              <w:spacing w:after="0"/>
              <w:ind w:left="76"/>
              <w:contextualSpacing/>
              <w:jc w:val="center"/>
              <w:rPr>
                <w:lang w:eastAsia="zh-CN"/>
              </w:rPr>
            </w:pPr>
            <w:r w:rsidRPr="00EC650C">
              <w:rPr>
                <w:lang w:eastAsia="zh-CN"/>
              </w:rPr>
              <w:t>2+2</w:t>
            </w:r>
          </w:p>
        </w:tc>
      </w:tr>
      <w:tr w:rsidR="00DA038C" w:rsidRPr="00EC650C" w14:paraId="41ED2CCC" w14:textId="77777777" w:rsidTr="00F60875">
        <w:trPr>
          <w:jc w:val="center"/>
        </w:trPr>
        <w:tc>
          <w:tcPr>
            <w:tcW w:w="38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A90416" w14:textId="77777777" w:rsidR="00DA038C" w:rsidRPr="00EC650C" w:rsidRDefault="00DA038C" w:rsidP="00F60875">
            <w:pPr>
              <w:spacing w:after="0"/>
              <w:contextualSpacing/>
              <w:rPr>
                <w:lang w:eastAsia="zh-CN"/>
              </w:rPr>
            </w:pPr>
            <w:r w:rsidRPr="00EC650C">
              <w:rPr>
                <w:lang w:eastAsia="zh-CN"/>
              </w:rPr>
              <w:t>7</w:t>
            </w:r>
          </w:p>
        </w:tc>
        <w:tc>
          <w:tcPr>
            <w:tcW w:w="1179" w:type="pct"/>
            <w:tcBorders>
              <w:top w:val="nil"/>
              <w:left w:val="nil"/>
              <w:bottom w:val="single" w:sz="8" w:space="0" w:color="auto"/>
              <w:right w:val="single" w:sz="8" w:space="0" w:color="auto"/>
            </w:tcBorders>
            <w:tcMar>
              <w:top w:w="0" w:type="dxa"/>
              <w:left w:w="108" w:type="dxa"/>
              <w:bottom w:w="0" w:type="dxa"/>
              <w:right w:w="108" w:type="dxa"/>
            </w:tcMar>
            <w:vAlign w:val="center"/>
          </w:tcPr>
          <w:p w14:paraId="0F0E8528" w14:textId="77777777" w:rsidR="00DA038C" w:rsidRPr="00EC650C" w:rsidRDefault="00DA038C" w:rsidP="00DA038C">
            <w:pPr>
              <w:pStyle w:val="ListParagraph"/>
              <w:numPr>
                <w:ilvl w:val="0"/>
                <w:numId w:val="37"/>
              </w:numPr>
              <w:contextualSpacing/>
              <w:rPr>
                <w:rFonts w:ascii="Times New Roman" w:eastAsia="Times New Roman" w:hAnsi="Times New Roman"/>
                <w:kern w:val="2"/>
                <w:sz w:val="20"/>
                <w:szCs w:val="20"/>
                <w:lang w:eastAsia="zh-CN"/>
              </w:rPr>
            </w:pPr>
          </w:p>
        </w:tc>
        <w:tc>
          <w:tcPr>
            <w:tcW w:w="21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6F5BF" w14:textId="77777777" w:rsidR="00DA038C" w:rsidRPr="00EC650C" w:rsidRDefault="00DA038C" w:rsidP="00F60875">
            <w:pPr>
              <w:spacing w:after="0"/>
              <w:contextualSpacing/>
              <w:rPr>
                <w:lang w:eastAsia="zh-CN"/>
              </w:rPr>
            </w:pPr>
            <w:r w:rsidRPr="00EC650C">
              <w:rPr>
                <w:lang w:eastAsia="zh-CN"/>
              </w:rPr>
              <w:t>[(3,4), (4,3)]</w:t>
            </w:r>
          </w:p>
        </w:tc>
        <w:tc>
          <w:tcPr>
            <w:tcW w:w="1271" w:type="pct"/>
            <w:tcBorders>
              <w:top w:val="nil"/>
              <w:left w:val="nil"/>
              <w:bottom w:val="single" w:sz="8" w:space="0" w:color="auto"/>
              <w:right w:val="single" w:sz="8" w:space="0" w:color="auto"/>
            </w:tcBorders>
            <w:hideMark/>
          </w:tcPr>
          <w:p w14:paraId="7ADE6C49" w14:textId="77777777" w:rsidR="00DA038C" w:rsidRPr="00EC650C" w:rsidRDefault="00DA038C" w:rsidP="00F60875">
            <w:pPr>
              <w:spacing w:after="0"/>
              <w:ind w:left="76"/>
              <w:contextualSpacing/>
              <w:jc w:val="center"/>
              <w:rPr>
                <w:lang w:eastAsia="zh-CN"/>
              </w:rPr>
            </w:pPr>
            <w:r w:rsidRPr="00EC650C">
              <w:rPr>
                <w:lang w:eastAsia="zh-CN"/>
              </w:rPr>
              <w:t>2+1</w:t>
            </w:r>
          </w:p>
        </w:tc>
      </w:tr>
      <w:tr w:rsidR="00DA038C" w:rsidRPr="00EC650C" w14:paraId="39EA7B2E" w14:textId="77777777" w:rsidTr="00F60875">
        <w:trPr>
          <w:jc w:val="center"/>
        </w:trPr>
        <w:tc>
          <w:tcPr>
            <w:tcW w:w="38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DC66C0" w14:textId="77777777" w:rsidR="00DA038C" w:rsidRPr="00EC650C" w:rsidRDefault="00DA038C" w:rsidP="00F60875">
            <w:pPr>
              <w:spacing w:after="0"/>
              <w:contextualSpacing/>
              <w:rPr>
                <w:lang w:eastAsia="zh-CN"/>
              </w:rPr>
            </w:pPr>
            <w:r w:rsidRPr="00EC650C">
              <w:rPr>
                <w:lang w:eastAsia="zh-CN"/>
              </w:rPr>
              <w:t>8</w:t>
            </w:r>
          </w:p>
        </w:tc>
        <w:tc>
          <w:tcPr>
            <w:tcW w:w="1179" w:type="pct"/>
            <w:tcBorders>
              <w:top w:val="nil"/>
              <w:left w:val="nil"/>
              <w:bottom w:val="single" w:sz="8" w:space="0" w:color="auto"/>
              <w:right w:val="single" w:sz="8" w:space="0" w:color="auto"/>
            </w:tcBorders>
            <w:tcMar>
              <w:top w:w="0" w:type="dxa"/>
              <w:left w:w="108" w:type="dxa"/>
              <w:bottom w:w="0" w:type="dxa"/>
              <w:right w:w="108" w:type="dxa"/>
            </w:tcMar>
            <w:vAlign w:val="center"/>
          </w:tcPr>
          <w:p w14:paraId="1C5EA905" w14:textId="77777777" w:rsidR="00DA038C" w:rsidRPr="00EC650C" w:rsidRDefault="00DA038C" w:rsidP="00DA038C">
            <w:pPr>
              <w:pStyle w:val="ListParagraph"/>
              <w:numPr>
                <w:ilvl w:val="0"/>
                <w:numId w:val="37"/>
              </w:numPr>
              <w:contextualSpacing/>
              <w:rPr>
                <w:rFonts w:ascii="Times New Roman" w:eastAsia="Times New Roman" w:hAnsi="Times New Roman"/>
                <w:sz w:val="20"/>
                <w:szCs w:val="20"/>
                <w:lang w:eastAsia="zh-CN"/>
              </w:rPr>
            </w:pPr>
          </w:p>
        </w:tc>
        <w:tc>
          <w:tcPr>
            <w:tcW w:w="21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86F36A" w14:textId="77777777" w:rsidR="00DA038C" w:rsidRPr="00EC650C" w:rsidRDefault="00DA038C" w:rsidP="00F60875">
            <w:pPr>
              <w:spacing w:after="0"/>
              <w:contextualSpacing/>
              <w:rPr>
                <w:lang w:eastAsia="zh-CN"/>
              </w:rPr>
            </w:pPr>
            <w:r w:rsidRPr="00EC650C">
              <w:rPr>
                <w:lang w:eastAsia="zh-CN"/>
              </w:rPr>
              <w:t>(4,4)</w:t>
            </w:r>
          </w:p>
        </w:tc>
        <w:tc>
          <w:tcPr>
            <w:tcW w:w="1271" w:type="pct"/>
            <w:tcBorders>
              <w:top w:val="nil"/>
              <w:left w:val="nil"/>
              <w:bottom w:val="single" w:sz="8" w:space="0" w:color="auto"/>
              <w:right w:val="single" w:sz="8" w:space="0" w:color="auto"/>
            </w:tcBorders>
            <w:hideMark/>
          </w:tcPr>
          <w:p w14:paraId="3235181A" w14:textId="77777777" w:rsidR="00DA038C" w:rsidRPr="00EC650C" w:rsidRDefault="00DA038C" w:rsidP="00F60875">
            <w:pPr>
              <w:spacing w:after="0"/>
              <w:ind w:left="76"/>
              <w:contextualSpacing/>
              <w:jc w:val="center"/>
              <w:rPr>
                <w:lang w:eastAsia="zh-CN"/>
              </w:rPr>
            </w:pPr>
            <w:r w:rsidRPr="00EC650C">
              <w:rPr>
                <w:lang w:eastAsia="zh-CN"/>
              </w:rPr>
              <w:t>1+1</w:t>
            </w:r>
          </w:p>
        </w:tc>
      </w:tr>
    </w:tbl>
    <w:p w14:paraId="73847677" w14:textId="77777777" w:rsidR="00DA038C" w:rsidRDefault="00DA038C" w:rsidP="00DA038C">
      <w:pPr>
        <w:spacing w:after="0"/>
        <w:contextualSpacing/>
        <w:rPr>
          <w:lang w:val="en-US"/>
        </w:rPr>
      </w:pPr>
    </w:p>
    <w:p w14:paraId="04578911" w14:textId="3E794BEE" w:rsidR="00DA038C" w:rsidRPr="00B8388D" w:rsidRDefault="00DA038C" w:rsidP="00DA038C">
      <w:pPr>
        <w:pStyle w:val="BodyText"/>
        <w:spacing w:after="0"/>
        <w:contextualSpacing/>
        <w:jc w:val="center"/>
        <w:rPr>
          <w:b/>
          <w:bCs/>
          <w:sz w:val="22"/>
          <w:szCs w:val="22"/>
        </w:rPr>
      </w:pPr>
      <w:r w:rsidRPr="00B8388D">
        <w:rPr>
          <w:rFonts w:eastAsia="Times New Roman" w:cs="Times"/>
          <w:b/>
          <w:bCs/>
          <w:color w:val="000000"/>
          <w:szCs w:val="20"/>
          <w:lang w:val="en-GB" w:eastAsia="ko-KR"/>
        </w:rPr>
        <w:t>Table 3. Supported rank and layer split combinations for Ng = 4</w:t>
      </w:r>
    </w:p>
    <w:tbl>
      <w:tblPr>
        <w:tblW w:w="4634" w:type="pct"/>
        <w:tblInd w:w="350" w:type="dxa"/>
        <w:tblCellMar>
          <w:left w:w="0" w:type="dxa"/>
          <w:right w:w="0" w:type="dxa"/>
        </w:tblCellMar>
        <w:tblLook w:val="04A0" w:firstRow="1" w:lastRow="0" w:firstColumn="1" w:lastColumn="0" w:noHBand="0" w:noVBand="1"/>
      </w:tblPr>
      <w:tblGrid>
        <w:gridCol w:w="685"/>
        <w:gridCol w:w="2282"/>
        <w:gridCol w:w="4053"/>
        <w:gridCol w:w="2387"/>
      </w:tblGrid>
      <w:tr w:rsidR="00DA038C" w:rsidRPr="00EC650C" w14:paraId="104E54A3" w14:textId="77777777" w:rsidTr="00F60875">
        <w:tc>
          <w:tcPr>
            <w:tcW w:w="3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9DE2A6" w14:textId="77777777" w:rsidR="00DA038C" w:rsidRPr="00EC650C" w:rsidRDefault="00DA038C" w:rsidP="00F60875">
            <w:pPr>
              <w:spacing w:after="0"/>
              <w:contextualSpacing/>
              <w:rPr>
                <w:b/>
                <w:bCs/>
                <w:kern w:val="2"/>
                <w:lang w:eastAsia="zh-CN"/>
                <w14:ligatures w14:val="standardContextual"/>
              </w:rPr>
            </w:pPr>
            <w:r w:rsidRPr="00EC650C">
              <w:rPr>
                <w:b/>
                <w:bCs/>
                <w:kern w:val="2"/>
                <w:lang w:eastAsia="zh-CN"/>
                <w14:ligatures w14:val="standardContextual"/>
              </w:rPr>
              <w:t>Rank</w:t>
            </w:r>
          </w:p>
        </w:tc>
        <w:tc>
          <w:tcPr>
            <w:tcW w:w="121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0CAF5A" w14:textId="77777777" w:rsidR="00DA038C" w:rsidRPr="00EC650C" w:rsidRDefault="00DA038C" w:rsidP="00F60875">
            <w:pPr>
              <w:spacing w:after="0"/>
              <w:contextualSpacing/>
              <w:rPr>
                <w:b/>
                <w:bCs/>
                <w:kern w:val="2"/>
                <w:lang w:eastAsia="zh-CN"/>
                <w14:ligatures w14:val="standardContextual"/>
              </w:rPr>
            </w:pPr>
            <w:r w:rsidRPr="00EC650C">
              <w:rPr>
                <w:b/>
                <w:bCs/>
                <w:kern w:val="2"/>
                <w:lang w:eastAsia="zh-CN"/>
                <w14:ligatures w14:val="standardContextual"/>
              </w:rPr>
              <w:t>All layers in one Antenna Group</w:t>
            </w:r>
          </w:p>
        </w:tc>
        <w:tc>
          <w:tcPr>
            <w:tcW w:w="21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B0009C" w14:textId="77777777" w:rsidR="00DA038C" w:rsidRPr="00EC650C" w:rsidRDefault="00DA038C" w:rsidP="00F60875">
            <w:pPr>
              <w:spacing w:after="0"/>
              <w:contextualSpacing/>
              <w:rPr>
                <w:b/>
                <w:bCs/>
                <w:kern w:val="2"/>
                <w:lang w:eastAsia="zh-CN"/>
                <w14:ligatures w14:val="standardContextual"/>
              </w:rPr>
            </w:pPr>
            <w:r w:rsidRPr="00EC650C">
              <w:rPr>
                <w:b/>
                <w:bCs/>
                <w:kern w:val="2"/>
                <w:lang w:eastAsia="zh-CN"/>
                <w14:ligatures w14:val="standardContextual"/>
              </w:rPr>
              <w:t>Layers split across 4 Antenna Groups</w:t>
            </w:r>
          </w:p>
        </w:tc>
        <w:tc>
          <w:tcPr>
            <w:tcW w:w="1269" w:type="pct"/>
            <w:tcBorders>
              <w:top w:val="single" w:sz="8" w:space="0" w:color="auto"/>
              <w:left w:val="nil"/>
              <w:bottom w:val="single" w:sz="8" w:space="0" w:color="auto"/>
              <w:right w:val="single" w:sz="8" w:space="0" w:color="auto"/>
            </w:tcBorders>
            <w:hideMark/>
          </w:tcPr>
          <w:p w14:paraId="7D1456AE" w14:textId="77777777" w:rsidR="00DA038C" w:rsidRPr="00EC650C" w:rsidRDefault="00DA038C" w:rsidP="00F60875">
            <w:pPr>
              <w:spacing w:after="0"/>
              <w:contextualSpacing/>
              <w:jc w:val="center"/>
              <w:rPr>
                <w:b/>
                <w:bCs/>
                <w:kern w:val="2"/>
                <w:lang w:eastAsia="zh-CN"/>
                <w14:ligatures w14:val="standardContextual"/>
              </w:rPr>
            </w:pPr>
            <w:r>
              <w:rPr>
                <w:b/>
                <w:bCs/>
                <w:lang w:eastAsia="zh-CN"/>
              </w:rPr>
              <w:t>Precoder Indication</w:t>
            </w:r>
            <w:r w:rsidRPr="00EC650C">
              <w:rPr>
                <w:b/>
                <w:bCs/>
                <w:kern w:val="2"/>
                <w:lang w:eastAsia="zh-CN"/>
                <w14:ligatures w14:val="standardContextual"/>
              </w:rPr>
              <w:t xml:space="preserve"> Overhead (bits)</w:t>
            </w:r>
          </w:p>
        </w:tc>
      </w:tr>
      <w:tr w:rsidR="00DA038C" w:rsidRPr="00EC650C" w14:paraId="702217DA" w14:textId="77777777" w:rsidTr="00F60875">
        <w:tc>
          <w:tcPr>
            <w:tcW w:w="3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11BBC5" w14:textId="77777777" w:rsidR="00DA038C" w:rsidRPr="00EC650C" w:rsidRDefault="00DA038C" w:rsidP="00F60875">
            <w:pPr>
              <w:spacing w:after="0"/>
              <w:contextualSpacing/>
              <w:rPr>
                <w:kern w:val="2"/>
                <w:lang w:eastAsia="zh-CN"/>
                <w14:ligatures w14:val="standardContextual"/>
              </w:rPr>
            </w:pPr>
            <w:r w:rsidRPr="00EC650C">
              <w:rPr>
                <w:kern w:val="2"/>
                <w:lang w:eastAsia="zh-CN"/>
                <w14:ligatures w14:val="standardContextual"/>
              </w:rPr>
              <w:t>1</w:t>
            </w:r>
          </w:p>
        </w:tc>
        <w:tc>
          <w:tcPr>
            <w:tcW w:w="12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5D4424" w14:textId="77777777" w:rsidR="00DA038C" w:rsidRPr="00EC650C" w:rsidRDefault="00DA038C" w:rsidP="00F60875">
            <w:pPr>
              <w:spacing w:after="0"/>
              <w:contextualSpacing/>
              <w:rPr>
                <w:kern w:val="2"/>
                <w:lang w:eastAsia="zh-CN"/>
                <w14:ligatures w14:val="standardContextual"/>
              </w:rPr>
            </w:pPr>
            <w:r w:rsidRPr="00EC650C">
              <w:rPr>
                <w:kern w:val="2"/>
                <w:lang w:eastAsia="zh-CN"/>
                <w14:ligatures w14:val="standardContextual"/>
              </w:rPr>
              <w:t>(1,0,0,0), (0,1,0,0), (0,0,1,0), (0,0,0,1)</w:t>
            </w:r>
          </w:p>
        </w:tc>
        <w:tc>
          <w:tcPr>
            <w:tcW w:w="2154" w:type="pct"/>
            <w:tcBorders>
              <w:top w:val="nil"/>
              <w:left w:val="nil"/>
              <w:bottom w:val="single" w:sz="8" w:space="0" w:color="auto"/>
              <w:right w:val="single" w:sz="8" w:space="0" w:color="auto"/>
            </w:tcBorders>
            <w:tcMar>
              <w:top w:w="0" w:type="dxa"/>
              <w:left w:w="108" w:type="dxa"/>
              <w:bottom w:w="0" w:type="dxa"/>
              <w:right w:w="108" w:type="dxa"/>
            </w:tcMar>
            <w:hideMark/>
          </w:tcPr>
          <w:p w14:paraId="540BEF2B" w14:textId="77777777" w:rsidR="00DA038C" w:rsidRPr="00364A7C" w:rsidRDefault="00DA038C" w:rsidP="00DA038C">
            <w:pPr>
              <w:pStyle w:val="ListParagraph"/>
              <w:numPr>
                <w:ilvl w:val="0"/>
                <w:numId w:val="37"/>
              </w:numPr>
              <w:contextualSpacing/>
              <w:rPr>
                <w:kern w:val="2"/>
                <w:lang w:eastAsia="zh-CN"/>
                <w14:ligatures w14:val="standardContextual"/>
              </w:rPr>
            </w:pPr>
          </w:p>
        </w:tc>
        <w:tc>
          <w:tcPr>
            <w:tcW w:w="1269" w:type="pct"/>
            <w:tcBorders>
              <w:top w:val="nil"/>
              <w:left w:val="nil"/>
              <w:bottom w:val="single" w:sz="8" w:space="0" w:color="auto"/>
              <w:right w:val="single" w:sz="8" w:space="0" w:color="auto"/>
            </w:tcBorders>
            <w:hideMark/>
          </w:tcPr>
          <w:p w14:paraId="68E33982" w14:textId="77777777" w:rsidR="00DA038C" w:rsidRPr="00EC650C" w:rsidRDefault="00DA038C" w:rsidP="00F60875">
            <w:pPr>
              <w:spacing w:after="0"/>
              <w:contextualSpacing/>
              <w:jc w:val="center"/>
              <w:rPr>
                <w:kern w:val="2"/>
                <w:lang w:eastAsia="zh-CN"/>
                <w14:ligatures w14:val="standardContextual"/>
              </w:rPr>
            </w:pPr>
            <w:r w:rsidRPr="00EC650C">
              <w:rPr>
                <w:kern w:val="2"/>
                <w:lang w:eastAsia="zh-CN"/>
                <w14:ligatures w14:val="standardContextual"/>
              </w:rPr>
              <w:t>2</w:t>
            </w:r>
          </w:p>
        </w:tc>
      </w:tr>
      <w:tr w:rsidR="00DA038C" w:rsidRPr="00EC650C" w14:paraId="64EA79EE" w14:textId="77777777" w:rsidTr="00F60875">
        <w:tc>
          <w:tcPr>
            <w:tcW w:w="364" w:type="pct"/>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66F9E80D" w14:textId="77777777" w:rsidR="00DA038C" w:rsidRPr="00EC650C" w:rsidRDefault="00DA038C" w:rsidP="00F60875">
            <w:pPr>
              <w:spacing w:after="0"/>
              <w:contextualSpacing/>
              <w:rPr>
                <w:rFonts w:eastAsia="Calibri"/>
                <w:kern w:val="2"/>
                <w:lang w:eastAsia="zh-CN"/>
                <w14:ligatures w14:val="standardContextual"/>
              </w:rPr>
            </w:pPr>
            <w:r w:rsidRPr="00EC650C">
              <w:rPr>
                <w:kern w:val="2"/>
                <w:lang w:eastAsia="zh-CN"/>
                <w14:ligatures w14:val="standardContextual"/>
              </w:rPr>
              <w:t>2</w:t>
            </w:r>
          </w:p>
        </w:tc>
        <w:tc>
          <w:tcPr>
            <w:tcW w:w="12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481D42" w14:textId="77777777" w:rsidR="00DA038C" w:rsidRPr="00EC650C" w:rsidRDefault="00DA038C" w:rsidP="00F60875">
            <w:pPr>
              <w:spacing w:after="0"/>
              <w:contextualSpacing/>
              <w:rPr>
                <w:kern w:val="2"/>
                <w:lang w:eastAsia="zh-CN"/>
                <w14:ligatures w14:val="standardContextual"/>
              </w:rPr>
            </w:pPr>
            <w:r w:rsidRPr="00EC650C">
              <w:rPr>
                <w:kern w:val="2"/>
                <w:lang w:eastAsia="zh-CN"/>
                <w14:ligatures w14:val="standardContextual"/>
              </w:rPr>
              <w:t>(2,0,0,0), (0,2,0,0), (0,0,2,0), (0,0,0,2)</w:t>
            </w:r>
          </w:p>
        </w:tc>
        <w:tc>
          <w:tcPr>
            <w:tcW w:w="2154" w:type="pct"/>
            <w:tcBorders>
              <w:top w:val="nil"/>
              <w:left w:val="nil"/>
              <w:bottom w:val="single" w:sz="8" w:space="0" w:color="auto"/>
              <w:right w:val="single" w:sz="8" w:space="0" w:color="auto"/>
            </w:tcBorders>
            <w:tcMar>
              <w:top w:w="0" w:type="dxa"/>
              <w:left w:w="108" w:type="dxa"/>
              <w:bottom w:w="0" w:type="dxa"/>
              <w:right w:w="108" w:type="dxa"/>
            </w:tcMar>
            <w:hideMark/>
          </w:tcPr>
          <w:p w14:paraId="15971AFC" w14:textId="77777777" w:rsidR="00DA038C" w:rsidRPr="00EC650C" w:rsidRDefault="00DA038C" w:rsidP="00DA038C">
            <w:pPr>
              <w:pStyle w:val="ListParagraph"/>
              <w:numPr>
                <w:ilvl w:val="0"/>
                <w:numId w:val="37"/>
              </w:numPr>
              <w:contextualSpacing/>
              <w:rPr>
                <w:rFonts w:ascii="Times New Roman" w:eastAsia="Times New Roman" w:hAnsi="Times New Roman"/>
                <w:kern w:val="2"/>
                <w:sz w:val="20"/>
                <w:szCs w:val="20"/>
                <w:lang w:eastAsia="zh-CN"/>
                <w14:ligatures w14:val="standardContextual"/>
              </w:rPr>
            </w:pPr>
            <w:r w:rsidRPr="00EC650C">
              <w:rPr>
                <w:rFonts w:ascii="Times New Roman" w:eastAsia="Times New Roman" w:hAnsi="Times New Roman"/>
                <w:sz w:val="20"/>
                <w:szCs w:val="20"/>
                <w:lang w:eastAsia="zh-CN"/>
              </w:rPr>
              <w:t> </w:t>
            </w:r>
          </w:p>
        </w:tc>
        <w:tc>
          <w:tcPr>
            <w:tcW w:w="1269" w:type="pct"/>
            <w:tcBorders>
              <w:top w:val="nil"/>
              <w:left w:val="nil"/>
              <w:bottom w:val="single" w:sz="8" w:space="0" w:color="auto"/>
              <w:right w:val="single" w:sz="8" w:space="0" w:color="auto"/>
            </w:tcBorders>
            <w:hideMark/>
          </w:tcPr>
          <w:p w14:paraId="60F2FD40" w14:textId="77777777" w:rsidR="00DA038C" w:rsidRPr="00EC650C" w:rsidRDefault="00DA038C" w:rsidP="00F60875">
            <w:pPr>
              <w:spacing w:after="0"/>
              <w:contextualSpacing/>
              <w:jc w:val="center"/>
              <w:rPr>
                <w:kern w:val="2"/>
                <w:lang w:eastAsia="zh-CN"/>
                <w14:ligatures w14:val="standardContextual"/>
              </w:rPr>
            </w:pPr>
            <w:r w:rsidRPr="00EC650C">
              <w:rPr>
                <w:kern w:val="2"/>
                <w:lang w:eastAsia="zh-CN"/>
                <w14:ligatures w14:val="standardContextual"/>
              </w:rPr>
              <w:t>1</w:t>
            </w:r>
          </w:p>
        </w:tc>
      </w:tr>
      <w:tr w:rsidR="00DA038C" w:rsidRPr="00EC650C" w14:paraId="674E8622" w14:textId="77777777" w:rsidTr="00F60875">
        <w:tc>
          <w:tcPr>
            <w:tcW w:w="364"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549F11" w14:textId="77777777" w:rsidR="00DA038C" w:rsidRPr="00EC650C" w:rsidRDefault="00DA038C" w:rsidP="00F60875">
            <w:pPr>
              <w:spacing w:after="0"/>
              <w:contextualSpacing/>
              <w:rPr>
                <w:kern w:val="2"/>
                <w:lang w:eastAsia="zh-CN"/>
                <w14:ligatures w14:val="standardContextual"/>
              </w:rPr>
            </w:pPr>
          </w:p>
        </w:tc>
        <w:tc>
          <w:tcPr>
            <w:tcW w:w="1213" w:type="pct"/>
            <w:tcBorders>
              <w:top w:val="nil"/>
              <w:left w:val="nil"/>
              <w:bottom w:val="single" w:sz="8" w:space="0" w:color="auto"/>
              <w:right w:val="single" w:sz="8" w:space="0" w:color="auto"/>
            </w:tcBorders>
            <w:tcMar>
              <w:top w:w="0" w:type="dxa"/>
              <w:left w:w="108" w:type="dxa"/>
              <w:bottom w:w="0" w:type="dxa"/>
              <w:right w:w="108" w:type="dxa"/>
            </w:tcMar>
            <w:vAlign w:val="center"/>
          </w:tcPr>
          <w:p w14:paraId="53670F77" w14:textId="77777777" w:rsidR="00DA038C" w:rsidRPr="00EC650C" w:rsidRDefault="00DA038C" w:rsidP="00DA038C">
            <w:pPr>
              <w:pStyle w:val="ListParagraph"/>
              <w:numPr>
                <w:ilvl w:val="0"/>
                <w:numId w:val="37"/>
              </w:numPr>
              <w:contextualSpacing/>
              <w:rPr>
                <w:rFonts w:ascii="Times New Roman" w:hAnsi="Times New Roman"/>
                <w:kern w:val="2"/>
                <w:sz w:val="20"/>
                <w:szCs w:val="20"/>
                <w:lang w:eastAsia="zh-CN"/>
                <w14:ligatures w14:val="standardContextual"/>
              </w:rPr>
            </w:pPr>
          </w:p>
        </w:tc>
        <w:tc>
          <w:tcPr>
            <w:tcW w:w="2154" w:type="pct"/>
            <w:tcBorders>
              <w:top w:val="nil"/>
              <w:left w:val="nil"/>
              <w:bottom w:val="single" w:sz="8" w:space="0" w:color="auto"/>
              <w:right w:val="single" w:sz="8" w:space="0" w:color="auto"/>
            </w:tcBorders>
            <w:tcMar>
              <w:top w:w="0" w:type="dxa"/>
              <w:left w:w="108" w:type="dxa"/>
              <w:bottom w:w="0" w:type="dxa"/>
              <w:right w:w="108" w:type="dxa"/>
            </w:tcMar>
            <w:hideMark/>
          </w:tcPr>
          <w:p w14:paraId="33C91C3A" w14:textId="77777777" w:rsidR="00DA038C" w:rsidRPr="00EC650C" w:rsidRDefault="00DA038C" w:rsidP="00F60875">
            <w:pPr>
              <w:spacing w:after="0"/>
              <w:contextualSpacing/>
              <w:rPr>
                <w:kern w:val="2"/>
                <w:lang w:eastAsia="zh-CN"/>
                <w14:ligatures w14:val="standardContextual"/>
              </w:rPr>
            </w:pPr>
            <w:r w:rsidRPr="00EC650C">
              <w:rPr>
                <w:kern w:val="2"/>
                <w:lang w:eastAsia="zh-CN"/>
                <w14:ligatures w14:val="standardContextual"/>
              </w:rPr>
              <w:t>(1,1,0,0), (1,0,1,0), (1,0,0,1)</w:t>
            </w:r>
          </w:p>
          <w:p w14:paraId="454CA84C" w14:textId="77777777" w:rsidR="00DA038C" w:rsidRPr="00EC650C" w:rsidRDefault="00DA038C" w:rsidP="00F60875">
            <w:pPr>
              <w:spacing w:after="0"/>
              <w:contextualSpacing/>
              <w:rPr>
                <w:rFonts w:eastAsia="Times New Roman"/>
                <w:kern w:val="2"/>
                <w:lang w:eastAsia="zh-CN"/>
                <w14:ligatures w14:val="standardContextual"/>
              </w:rPr>
            </w:pPr>
            <w:r w:rsidRPr="00EC650C">
              <w:rPr>
                <w:kern w:val="2"/>
                <w:lang w:eastAsia="zh-CN"/>
                <w14:ligatures w14:val="standardContextual"/>
              </w:rPr>
              <w:t>(0,1,1,0), (0,1,0,1), (0,0,1,1)</w:t>
            </w:r>
          </w:p>
        </w:tc>
        <w:tc>
          <w:tcPr>
            <w:tcW w:w="1269" w:type="pct"/>
            <w:tcBorders>
              <w:top w:val="nil"/>
              <w:left w:val="nil"/>
              <w:bottom w:val="single" w:sz="8" w:space="0" w:color="auto"/>
              <w:right w:val="single" w:sz="8" w:space="0" w:color="auto"/>
            </w:tcBorders>
            <w:hideMark/>
          </w:tcPr>
          <w:p w14:paraId="28E15389" w14:textId="77777777" w:rsidR="00DA038C" w:rsidRPr="00EC650C" w:rsidRDefault="00DA038C" w:rsidP="00F60875">
            <w:pPr>
              <w:spacing w:after="0"/>
              <w:contextualSpacing/>
              <w:jc w:val="center"/>
              <w:rPr>
                <w:kern w:val="2"/>
                <w:lang w:eastAsia="zh-CN"/>
                <w14:ligatures w14:val="standardContextual"/>
              </w:rPr>
            </w:pPr>
            <w:r w:rsidRPr="00EC650C">
              <w:rPr>
                <w:kern w:val="2"/>
                <w:lang w:eastAsia="zh-CN"/>
                <w14:ligatures w14:val="standardContextual"/>
              </w:rPr>
              <w:t>2+2</w:t>
            </w:r>
          </w:p>
        </w:tc>
      </w:tr>
      <w:tr w:rsidR="00DA038C" w:rsidRPr="00EC650C" w14:paraId="30F52D08" w14:textId="77777777" w:rsidTr="00F60875">
        <w:tc>
          <w:tcPr>
            <w:tcW w:w="3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7CBE9C" w14:textId="77777777" w:rsidR="00DA038C" w:rsidRPr="00EC650C" w:rsidRDefault="00DA038C" w:rsidP="00F60875">
            <w:pPr>
              <w:spacing w:after="0"/>
              <w:contextualSpacing/>
              <w:rPr>
                <w:kern w:val="2"/>
                <w:lang w:eastAsia="zh-CN"/>
                <w14:ligatures w14:val="standardContextual"/>
              </w:rPr>
            </w:pPr>
            <w:r w:rsidRPr="00EC650C">
              <w:rPr>
                <w:rFonts w:eastAsia="Times New Roman"/>
                <w:kern w:val="2"/>
                <w:lang w:eastAsia="zh-CN"/>
                <w14:ligatures w14:val="standardContextual"/>
              </w:rPr>
              <w:t>3</w:t>
            </w:r>
          </w:p>
        </w:tc>
        <w:tc>
          <w:tcPr>
            <w:tcW w:w="1213" w:type="pct"/>
            <w:tcBorders>
              <w:top w:val="nil"/>
              <w:left w:val="nil"/>
              <w:bottom w:val="single" w:sz="8" w:space="0" w:color="auto"/>
              <w:right w:val="single" w:sz="8" w:space="0" w:color="auto"/>
            </w:tcBorders>
            <w:tcMar>
              <w:top w:w="0" w:type="dxa"/>
              <w:left w:w="108" w:type="dxa"/>
              <w:bottom w:w="0" w:type="dxa"/>
              <w:right w:w="108" w:type="dxa"/>
            </w:tcMar>
            <w:vAlign w:val="center"/>
          </w:tcPr>
          <w:p w14:paraId="2EA954F8" w14:textId="77777777" w:rsidR="00DA038C" w:rsidRPr="00EC650C" w:rsidRDefault="00DA038C" w:rsidP="00DA038C">
            <w:pPr>
              <w:pStyle w:val="ListParagraph"/>
              <w:numPr>
                <w:ilvl w:val="0"/>
                <w:numId w:val="37"/>
              </w:numPr>
              <w:contextualSpacing/>
              <w:rPr>
                <w:rFonts w:ascii="Times New Roman" w:eastAsia="Times New Roman" w:hAnsi="Times New Roman"/>
                <w:kern w:val="2"/>
                <w:sz w:val="20"/>
                <w:szCs w:val="20"/>
                <w:lang w:eastAsia="zh-CN"/>
                <w14:ligatures w14:val="standardContextual"/>
              </w:rPr>
            </w:pPr>
          </w:p>
        </w:tc>
        <w:tc>
          <w:tcPr>
            <w:tcW w:w="2154" w:type="pct"/>
            <w:tcBorders>
              <w:top w:val="nil"/>
              <w:left w:val="nil"/>
              <w:bottom w:val="single" w:sz="8" w:space="0" w:color="auto"/>
              <w:right w:val="single" w:sz="8" w:space="0" w:color="auto"/>
            </w:tcBorders>
            <w:tcMar>
              <w:top w:w="0" w:type="dxa"/>
              <w:left w:w="108" w:type="dxa"/>
              <w:bottom w:w="0" w:type="dxa"/>
              <w:right w:w="108" w:type="dxa"/>
            </w:tcMar>
            <w:hideMark/>
          </w:tcPr>
          <w:p w14:paraId="312D6FF5" w14:textId="77777777" w:rsidR="00DA038C" w:rsidRPr="00EC650C" w:rsidRDefault="00DA038C" w:rsidP="00F60875">
            <w:pPr>
              <w:spacing w:after="0"/>
              <w:contextualSpacing/>
              <w:rPr>
                <w:rFonts w:eastAsia="Times New Roman"/>
                <w:kern w:val="2"/>
                <w:lang w:eastAsia="zh-CN"/>
                <w14:ligatures w14:val="standardContextual"/>
              </w:rPr>
            </w:pPr>
            <w:r w:rsidRPr="00EC650C">
              <w:rPr>
                <w:rFonts w:eastAsia="Times New Roman"/>
                <w:kern w:val="2"/>
                <w:lang w:eastAsia="zh-CN"/>
                <w14:ligatures w14:val="standardContextual"/>
              </w:rPr>
              <w:t>(2,1,0,0), (2,0,1,0), (2,0,0,1), (0,2,1,0), (0,2,0,1), (0,0,2,1),</w:t>
            </w:r>
          </w:p>
          <w:p w14:paraId="372CD6E2" w14:textId="77777777" w:rsidR="00DA038C" w:rsidRPr="00EC650C" w:rsidRDefault="00DA038C" w:rsidP="00F60875">
            <w:pPr>
              <w:spacing w:after="0"/>
              <w:contextualSpacing/>
              <w:rPr>
                <w:rFonts w:eastAsia="Times New Roman"/>
                <w:kern w:val="2"/>
                <w:lang w:eastAsia="zh-CN"/>
                <w14:ligatures w14:val="standardContextual"/>
              </w:rPr>
            </w:pPr>
            <w:r w:rsidRPr="00EC650C">
              <w:rPr>
                <w:rFonts w:eastAsia="Times New Roman"/>
                <w:kern w:val="2"/>
                <w:lang w:eastAsia="zh-CN"/>
                <w14:ligatures w14:val="standardContextual"/>
              </w:rPr>
              <w:t> </w:t>
            </w:r>
          </w:p>
          <w:p w14:paraId="4E3C5D83" w14:textId="77777777" w:rsidR="00DA038C" w:rsidRPr="00EC650C" w:rsidRDefault="00DA038C" w:rsidP="00F60875">
            <w:pPr>
              <w:spacing w:after="0"/>
              <w:contextualSpacing/>
              <w:rPr>
                <w:kern w:val="2"/>
                <w:lang w:eastAsia="zh-CN"/>
                <w14:ligatures w14:val="standardContextual"/>
              </w:rPr>
            </w:pPr>
            <w:r w:rsidRPr="00EC650C">
              <w:rPr>
                <w:rFonts w:eastAsia="Times New Roman"/>
                <w:kern w:val="2"/>
                <w:lang w:eastAsia="zh-CN"/>
                <w14:ligatures w14:val="standardContextual"/>
              </w:rPr>
              <w:t>(1,1,1,0), (1,1,0,1), (1,0,1,1), (0,1,1,1)</w:t>
            </w:r>
          </w:p>
        </w:tc>
        <w:tc>
          <w:tcPr>
            <w:tcW w:w="1269" w:type="pct"/>
            <w:tcBorders>
              <w:top w:val="nil"/>
              <w:left w:val="nil"/>
              <w:bottom w:val="single" w:sz="8" w:space="0" w:color="auto"/>
              <w:right w:val="single" w:sz="8" w:space="0" w:color="auto"/>
            </w:tcBorders>
          </w:tcPr>
          <w:p w14:paraId="7CDC5A61" w14:textId="77777777" w:rsidR="00DA038C" w:rsidRPr="00EC650C" w:rsidRDefault="00DA038C" w:rsidP="00F60875">
            <w:pPr>
              <w:spacing w:after="0"/>
              <w:contextualSpacing/>
              <w:jc w:val="center"/>
              <w:rPr>
                <w:kern w:val="2"/>
                <w:lang w:eastAsia="zh-CN"/>
                <w14:ligatures w14:val="standardContextual"/>
              </w:rPr>
            </w:pPr>
            <w:r w:rsidRPr="00EC650C">
              <w:rPr>
                <w:kern w:val="2"/>
                <w:lang w:eastAsia="zh-CN"/>
                <w14:ligatures w14:val="standardContextual"/>
              </w:rPr>
              <w:t>1+2</w:t>
            </w:r>
          </w:p>
          <w:p w14:paraId="2C843BBE" w14:textId="77777777" w:rsidR="00DA038C" w:rsidRPr="00EC650C" w:rsidRDefault="00DA038C" w:rsidP="00F60875">
            <w:pPr>
              <w:spacing w:after="0"/>
              <w:contextualSpacing/>
              <w:jc w:val="center"/>
              <w:rPr>
                <w:kern w:val="2"/>
                <w:lang w:eastAsia="zh-CN"/>
                <w14:ligatures w14:val="standardContextual"/>
              </w:rPr>
            </w:pPr>
          </w:p>
          <w:p w14:paraId="67F4AF47" w14:textId="77777777" w:rsidR="00DA038C" w:rsidRPr="00EC650C" w:rsidRDefault="00DA038C" w:rsidP="00F60875">
            <w:pPr>
              <w:spacing w:after="0"/>
              <w:contextualSpacing/>
              <w:jc w:val="center"/>
              <w:rPr>
                <w:kern w:val="2"/>
                <w:lang w:eastAsia="zh-CN"/>
                <w14:ligatures w14:val="standardContextual"/>
              </w:rPr>
            </w:pPr>
            <w:r w:rsidRPr="00EC650C">
              <w:rPr>
                <w:kern w:val="2"/>
                <w:lang w:eastAsia="zh-CN"/>
                <w14:ligatures w14:val="standardContextual"/>
              </w:rPr>
              <w:t>2+2+2</w:t>
            </w:r>
          </w:p>
        </w:tc>
      </w:tr>
      <w:tr w:rsidR="00DA038C" w:rsidRPr="00EC650C" w14:paraId="47F460AC" w14:textId="77777777" w:rsidTr="00F60875">
        <w:tc>
          <w:tcPr>
            <w:tcW w:w="364" w:type="pct"/>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48CD5782" w14:textId="77777777" w:rsidR="00DA038C" w:rsidRPr="00EC650C" w:rsidRDefault="00DA038C" w:rsidP="00F60875">
            <w:pPr>
              <w:spacing w:after="0"/>
              <w:contextualSpacing/>
              <w:rPr>
                <w:rFonts w:eastAsia="Calibri"/>
                <w:kern w:val="2"/>
                <w:lang w:eastAsia="zh-CN"/>
                <w14:ligatures w14:val="standardContextual"/>
              </w:rPr>
            </w:pPr>
            <w:r w:rsidRPr="00EC650C">
              <w:rPr>
                <w:kern w:val="2"/>
                <w:lang w:eastAsia="zh-CN"/>
                <w14:ligatures w14:val="standardContextual"/>
              </w:rPr>
              <w:t>4</w:t>
            </w:r>
          </w:p>
        </w:tc>
        <w:tc>
          <w:tcPr>
            <w:tcW w:w="12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A2FAA2" w14:textId="77777777" w:rsidR="00DA038C" w:rsidRPr="00EC650C" w:rsidRDefault="00DA038C" w:rsidP="00DA038C">
            <w:pPr>
              <w:pStyle w:val="ListParagraph"/>
              <w:numPr>
                <w:ilvl w:val="0"/>
                <w:numId w:val="37"/>
              </w:numPr>
              <w:contextualSpacing/>
              <w:rPr>
                <w:rFonts w:ascii="Times New Roman" w:eastAsia="Times New Roman" w:hAnsi="Times New Roman"/>
                <w:kern w:val="2"/>
                <w:sz w:val="20"/>
                <w:szCs w:val="20"/>
                <w:lang w:eastAsia="zh-CN"/>
                <w14:ligatures w14:val="standardContextual"/>
              </w:rPr>
            </w:pPr>
            <w:r w:rsidRPr="00EC650C">
              <w:rPr>
                <w:rFonts w:ascii="Times New Roman" w:eastAsia="Times New Roman" w:hAnsi="Times New Roman"/>
                <w:sz w:val="20"/>
                <w:szCs w:val="20"/>
                <w:lang w:eastAsia="zh-CN"/>
              </w:rPr>
              <w:t> </w:t>
            </w:r>
          </w:p>
        </w:tc>
        <w:tc>
          <w:tcPr>
            <w:tcW w:w="21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75DB9C" w14:textId="77777777" w:rsidR="00DA038C" w:rsidRPr="00EC650C" w:rsidRDefault="00DA038C" w:rsidP="00F60875">
            <w:pPr>
              <w:spacing w:after="0"/>
              <w:contextualSpacing/>
              <w:rPr>
                <w:rFonts w:eastAsia="Calibri"/>
                <w:kern w:val="2"/>
                <w:lang w:eastAsia="zh-CN"/>
                <w14:ligatures w14:val="standardContextual"/>
              </w:rPr>
            </w:pPr>
            <w:r w:rsidRPr="00EC650C">
              <w:rPr>
                <w:kern w:val="2"/>
                <w:lang w:eastAsia="zh-CN"/>
                <w14:ligatures w14:val="standardContextual"/>
              </w:rPr>
              <w:t>(1,1,1,1)</w:t>
            </w:r>
          </w:p>
        </w:tc>
        <w:tc>
          <w:tcPr>
            <w:tcW w:w="1269" w:type="pct"/>
            <w:tcBorders>
              <w:top w:val="nil"/>
              <w:left w:val="nil"/>
              <w:bottom w:val="single" w:sz="8" w:space="0" w:color="auto"/>
              <w:right w:val="single" w:sz="8" w:space="0" w:color="auto"/>
            </w:tcBorders>
            <w:hideMark/>
          </w:tcPr>
          <w:p w14:paraId="1776E9CF" w14:textId="77777777" w:rsidR="00DA038C" w:rsidRPr="00EC650C" w:rsidRDefault="00DA038C" w:rsidP="00F60875">
            <w:pPr>
              <w:spacing w:after="0"/>
              <w:contextualSpacing/>
              <w:jc w:val="center"/>
              <w:rPr>
                <w:kern w:val="2"/>
                <w:lang w:eastAsia="zh-CN"/>
                <w14:ligatures w14:val="standardContextual"/>
              </w:rPr>
            </w:pPr>
            <w:r w:rsidRPr="00EC650C">
              <w:rPr>
                <w:kern w:val="2"/>
                <w:lang w:eastAsia="zh-CN"/>
                <w14:ligatures w14:val="standardContextual"/>
              </w:rPr>
              <w:t>2+2+2+2</w:t>
            </w:r>
          </w:p>
        </w:tc>
      </w:tr>
      <w:tr w:rsidR="00DA038C" w:rsidRPr="00EC650C" w14:paraId="00EEA445" w14:textId="77777777" w:rsidTr="00F60875">
        <w:tc>
          <w:tcPr>
            <w:tcW w:w="364"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2D825A" w14:textId="77777777" w:rsidR="00DA038C" w:rsidRPr="00EC650C" w:rsidRDefault="00DA038C" w:rsidP="00F60875">
            <w:pPr>
              <w:spacing w:after="0"/>
              <w:contextualSpacing/>
              <w:rPr>
                <w:kern w:val="2"/>
                <w:lang w:eastAsia="zh-CN"/>
                <w14:ligatures w14:val="standardContextual"/>
              </w:rPr>
            </w:pPr>
          </w:p>
        </w:tc>
        <w:tc>
          <w:tcPr>
            <w:tcW w:w="1213" w:type="pct"/>
            <w:tcBorders>
              <w:top w:val="nil"/>
              <w:left w:val="nil"/>
              <w:bottom w:val="single" w:sz="8" w:space="0" w:color="auto"/>
              <w:right w:val="single" w:sz="8" w:space="0" w:color="auto"/>
            </w:tcBorders>
            <w:tcMar>
              <w:top w:w="0" w:type="dxa"/>
              <w:left w:w="108" w:type="dxa"/>
              <w:bottom w:w="0" w:type="dxa"/>
              <w:right w:w="108" w:type="dxa"/>
            </w:tcMar>
            <w:vAlign w:val="center"/>
          </w:tcPr>
          <w:p w14:paraId="3DEE5E55" w14:textId="77777777" w:rsidR="00DA038C" w:rsidRPr="00EC650C" w:rsidRDefault="00DA038C" w:rsidP="00DA038C">
            <w:pPr>
              <w:pStyle w:val="ListParagraph"/>
              <w:numPr>
                <w:ilvl w:val="0"/>
                <w:numId w:val="37"/>
              </w:numPr>
              <w:contextualSpacing/>
              <w:rPr>
                <w:rFonts w:ascii="Times New Roman" w:eastAsia="Times New Roman" w:hAnsi="Times New Roman"/>
                <w:kern w:val="2"/>
                <w:sz w:val="20"/>
                <w:szCs w:val="20"/>
                <w:lang w:eastAsia="zh-CN"/>
                <w14:ligatures w14:val="standardContextual"/>
              </w:rPr>
            </w:pPr>
          </w:p>
        </w:tc>
        <w:tc>
          <w:tcPr>
            <w:tcW w:w="21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A5C016" w14:textId="77777777" w:rsidR="00DA038C" w:rsidRPr="00EC650C" w:rsidRDefault="00DA038C" w:rsidP="00F60875">
            <w:pPr>
              <w:spacing w:after="0"/>
              <w:contextualSpacing/>
              <w:rPr>
                <w:kern w:val="2"/>
                <w:lang w:eastAsia="zh-CN"/>
                <w14:ligatures w14:val="standardContextual"/>
              </w:rPr>
            </w:pPr>
            <w:r w:rsidRPr="00EC650C">
              <w:rPr>
                <w:kern w:val="2"/>
                <w:lang w:eastAsia="zh-CN"/>
                <w14:ligatures w14:val="standardContextual"/>
              </w:rPr>
              <w:t>(2,2,0,0), (2,0,2,0), (2,0,0,2)</w:t>
            </w:r>
          </w:p>
          <w:p w14:paraId="7DC70AB1" w14:textId="77777777" w:rsidR="00DA038C" w:rsidRPr="00EC650C" w:rsidRDefault="00DA038C" w:rsidP="00F60875">
            <w:pPr>
              <w:spacing w:after="0"/>
              <w:contextualSpacing/>
              <w:rPr>
                <w:kern w:val="2"/>
                <w:lang w:eastAsia="zh-CN"/>
                <w14:ligatures w14:val="standardContextual"/>
              </w:rPr>
            </w:pPr>
            <w:r w:rsidRPr="00EC650C">
              <w:rPr>
                <w:kern w:val="2"/>
                <w:lang w:eastAsia="zh-CN"/>
                <w14:ligatures w14:val="standardContextual"/>
              </w:rPr>
              <w:t>(0,2,2,0), (0,2,0,2), (0,0,2,2)</w:t>
            </w:r>
          </w:p>
        </w:tc>
        <w:tc>
          <w:tcPr>
            <w:tcW w:w="1269" w:type="pct"/>
            <w:tcBorders>
              <w:top w:val="nil"/>
              <w:left w:val="nil"/>
              <w:bottom w:val="single" w:sz="8" w:space="0" w:color="auto"/>
              <w:right w:val="single" w:sz="8" w:space="0" w:color="auto"/>
            </w:tcBorders>
            <w:hideMark/>
          </w:tcPr>
          <w:p w14:paraId="57F22E7F" w14:textId="77777777" w:rsidR="00DA038C" w:rsidRPr="00EC650C" w:rsidRDefault="00DA038C" w:rsidP="00F60875">
            <w:pPr>
              <w:spacing w:after="0"/>
              <w:contextualSpacing/>
              <w:jc w:val="center"/>
              <w:rPr>
                <w:kern w:val="2"/>
                <w:lang w:eastAsia="zh-CN"/>
                <w14:ligatures w14:val="standardContextual"/>
              </w:rPr>
            </w:pPr>
            <w:r w:rsidRPr="00EC650C">
              <w:rPr>
                <w:kern w:val="2"/>
                <w:lang w:eastAsia="zh-CN"/>
                <w14:ligatures w14:val="standardContextual"/>
              </w:rPr>
              <w:t>1+1</w:t>
            </w:r>
          </w:p>
        </w:tc>
      </w:tr>
      <w:tr w:rsidR="00DA038C" w:rsidRPr="00EC650C" w14:paraId="04080B7F" w14:textId="77777777" w:rsidTr="00F60875">
        <w:tc>
          <w:tcPr>
            <w:tcW w:w="3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208E48" w14:textId="77777777" w:rsidR="00DA038C" w:rsidRPr="00EC650C" w:rsidRDefault="00DA038C" w:rsidP="00F60875">
            <w:pPr>
              <w:spacing w:after="0"/>
              <w:contextualSpacing/>
              <w:rPr>
                <w:kern w:val="2"/>
                <w:lang w:eastAsia="zh-CN"/>
                <w14:ligatures w14:val="standardContextual"/>
              </w:rPr>
            </w:pPr>
            <w:r w:rsidRPr="00EC650C">
              <w:rPr>
                <w:rFonts w:eastAsia="Times New Roman"/>
                <w:kern w:val="2"/>
                <w:lang w:eastAsia="zh-CN"/>
                <w14:ligatures w14:val="standardContextual"/>
              </w:rPr>
              <w:t>5</w:t>
            </w:r>
          </w:p>
        </w:tc>
        <w:tc>
          <w:tcPr>
            <w:tcW w:w="12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FF483C" w14:textId="77777777" w:rsidR="00DA038C" w:rsidRPr="00EC650C" w:rsidRDefault="00DA038C" w:rsidP="00DA038C">
            <w:pPr>
              <w:pStyle w:val="ListParagraph"/>
              <w:numPr>
                <w:ilvl w:val="0"/>
                <w:numId w:val="37"/>
              </w:numPr>
              <w:contextualSpacing/>
              <w:rPr>
                <w:rFonts w:ascii="Times New Roman" w:eastAsia="Times New Roman" w:hAnsi="Times New Roman"/>
                <w:kern w:val="2"/>
                <w:sz w:val="20"/>
                <w:szCs w:val="20"/>
                <w:lang w:eastAsia="zh-CN"/>
                <w14:ligatures w14:val="standardContextual"/>
              </w:rPr>
            </w:pPr>
            <w:r w:rsidRPr="00EC650C">
              <w:rPr>
                <w:rFonts w:eastAsia="Times New Roman"/>
                <w:sz w:val="20"/>
                <w:szCs w:val="20"/>
                <w:lang w:eastAsia="zh-CN"/>
              </w:rPr>
              <w:t> </w:t>
            </w:r>
          </w:p>
        </w:tc>
        <w:tc>
          <w:tcPr>
            <w:tcW w:w="21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82F033" w14:textId="77777777" w:rsidR="00DA038C" w:rsidRPr="00EC650C" w:rsidRDefault="00DA038C" w:rsidP="00F60875">
            <w:pPr>
              <w:spacing w:after="0"/>
              <w:contextualSpacing/>
              <w:rPr>
                <w:rFonts w:eastAsia="Times New Roman"/>
                <w:kern w:val="2"/>
                <w:lang w:eastAsia="zh-CN"/>
                <w14:ligatures w14:val="standardContextual"/>
              </w:rPr>
            </w:pPr>
            <w:r w:rsidRPr="00EC650C">
              <w:rPr>
                <w:rFonts w:eastAsia="Times New Roman"/>
                <w:kern w:val="2"/>
                <w:lang w:eastAsia="zh-CN"/>
                <w14:ligatures w14:val="standardContextual"/>
              </w:rPr>
              <w:t>(2,0,2,1), (0,2,2,1)</w:t>
            </w:r>
          </w:p>
          <w:p w14:paraId="0F45BC88" w14:textId="77777777" w:rsidR="00DA038C" w:rsidRPr="00EC650C" w:rsidRDefault="00DA038C" w:rsidP="00F60875">
            <w:pPr>
              <w:spacing w:after="0"/>
              <w:contextualSpacing/>
              <w:rPr>
                <w:rFonts w:eastAsia="Times New Roman"/>
                <w:kern w:val="2"/>
                <w:lang w:eastAsia="zh-CN"/>
                <w14:ligatures w14:val="standardContextual"/>
              </w:rPr>
            </w:pPr>
            <w:r w:rsidRPr="00EC650C">
              <w:rPr>
                <w:rFonts w:eastAsia="Times New Roman"/>
                <w:kern w:val="2"/>
                <w:lang w:eastAsia="zh-CN"/>
                <w14:ligatures w14:val="standardContextual"/>
              </w:rPr>
              <w:t> </w:t>
            </w:r>
          </w:p>
          <w:p w14:paraId="015E6562" w14:textId="77777777" w:rsidR="00DA038C" w:rsidRPr="00EC650C" w:rsidRDefault="00DA038C" w:rsidP="00F60875">
            <w:pPr>
              <w:spacing w:after="0"/>
              <w:contextualSpacing/>
              <w:rPr>
                <w:kern w:val="2"/>
                <w:lang w:eastAsia="zh-CN"/>
                <w14:ligatures w14:val="standardContextual"/>
              </w:rPr>
            </w:pPr>
            <w:r w:rsidRPr="00EC650C">
              <w:rPr>
                <w:rFonts w:eastAsia="Times New Roman"/>
                <w:kern w:val="2"/>
                <w:lang w:eastAsia="zh-CN"/>
                <w14:ligatures w14:val="standardContextual"/>
              </w:rPr>
              <w:t>(1,1,2,1)</w:t>
            </w:r>
          </w:p>
        </w:tc>
        <w:tc>
          <w:tcPr>
            <w:tcW w:w="1269" w:type="pct"/>
            <w:tcBorders>
              <w:top w:val="nil"/>
              <w:left w:val="nil"/>
              <w:bottom w:val="single" w:sz="8" w:space="0" w:color="auto"/>
              <w:right w:val="single" w:sz="8" w:space="0" w:color="auto"/>
            </w:tcBorders>
          </w:tcPr>
          <w:p w14:paraId="1D640804" w14:textId="77777777" w:rsidR="00DA038C" w:rsidRPr="00EC650C" w:rsidRDefault="00DA038C" w:rsidP="00F60875">
            <w:pPr>
              <w:spacing w:after="0"/>
              <w:contextualSpacing/>
              <w:jc w:val="center"/>
              <w:rPr>
                <w:kern w:val="2"/>
                <w:lang w:eastAsia="zh-CN"/>
                <w14:ligatures w14:val="standardContextual"/>
              </w:rPr>
            </w:pPr>
            <w:r w:rsidRPr="00EC650C">
              <w:rPr>
                <w:kern w:val="2"/>
                <w:lang w:eastAsia="zh-CN"/>
                <w14:ligatures w14:val="standardContextual"/>
              </w:rPr>
              <w:t>1+1+2</w:t>
            </w:r>
          </w:p>
          <w:p w14:paraId="219449C3" w14:textId="77777777" w:rsidR="00DA038C" w:rsidRPr="00EC650C" w:rsidRDefault="00DA038C" w:rsidP="00F60875">
            <w:pPr>
              <w:spacing w:after="0"/>
              <w:contextualSpacing/>
              <w:jc w:val="center"/>
              <w:rPr>
                <w:kern w:val="2"/>
                <w:lang w:eastAsia="zh-CN"/>
                <w14:ligatures w14:val="standardContextual"/>
              </w:rPr>
            </w:pPr>
          </w:p>
          <w:p w14:paraId="50DE87AE" w14:textId="77777777" w:rsidR="00DA038C" w:rsidRPr="00EC650C" w:rsidRDefault="00DA038C" w:rsidP="00F60875">
            <w:pPr>
              <w:spacing w:after="0"/>
              <w:contextualSpacing/>
              <w:jc w:val="center"/>
              <w:rPr>
                <w:kern w:val="2"/>
                <w:lang w:eastAsia="zh-CN"/>
                <w14:ligatures w14:val="standardContextual"/>
              </w:rPr>
            </w:pPr>
            <w:r w:rsidRPr="00EC650C">
              <w:rPr>
                <w:kern w:val="2"/>
                <w:lang w:eastAsia="zh-CN"/>
                <w14:ligatures w14:val="standardContextual"/>
              </w:rPr>
              <w:t>2+2+1+2</w:t>
            </w:r>
          </w:p>
        </w:tc>
      </w:tr>
      <w:tr w:rsidR="00DA038C" w:rsidRPr="00EC650C" w14:paraId="2366175B" w14:textId="77777777" w:rsidTr="00F60875">
        <w:tc>
          <w:tcPr>
            <w:tcW w:w="3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ADCADF" w14:textId="77777777" w:rsidR="00DA038C" w:rsidRPr="00EC650C" w:rsidRDefault="00DA038C" w:rsidP="00F60875">
            <w:pPr>
              <w:spacing w:after="0"/>
              <w:contextualSpacing/>
              <w:rPr>
                <w:kern w:val="2"/>
                <w:lang w:eastAsia="zh-CN"/>
                <w14:ligatures w14:val="standardContextual"/>
              </w:rPr>
            </w:pPr>
            <w:r w:rsidRPr="00EC650C">
              <w:rPr>
                <w:rFonts w:eastAsia="Times New Roman"/>
                <w:kern w:val="2"/>
                <w:lang w:eastAsia="zh-CN"/>
                <w14:ligatures w14:val="standardContextual"/>
              </w:rPr>
              <w:t>6</w:t>
            </w:r>
          </w:p>
        </w:tc>
        <w:tc>
          <w:tcPr>
            <w:tcW w:w="12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4CAEA4" w14:textId="77777777" w:rsidR="00DA038C" w:rsidRPr="00EC650C" w:rsidRDefault="00DA038C" w:rsidP="00DA038C">
            <w:pPr>
              <w:pStyle w:val="ListParagraph"/>
              <w:numPr>
                <w:ilvl w:val="0"/>
                <w:numId w:val="37"/>
              </w:numPr>
              <w:contextualSpacing/>
              <w:rPr>
                <w:rFonts w:ascii="Times New Roman" w:eastAsia="Times New Roman" w:hAnsi="Times New Roman"/>
                <w:kern w:val="2"/>
                <w:sz w:val="20"/>
                <w:szCs w:val="20"/>
                <w:lang w:eastAsia="zh-CN"/>
                <w14:ligatures w14:val="standardContextual"/>
              </w:rPr>
            </w:pPr>
            <w:r w:rsidRPr="00EC650C">
              <w:rPr>
                <w:rFonts w:eastAsia="Times New Roman"/>
                <w:sz w:val="20"/>
                <w:szCs w:val="20"/>
                <w:lang w:eastAsia="zh-CN"/>
              </w:rPr>
              <w:t> </w:t>
            </w:r>
          </w:p>
        </w:tc>
        <w:tc>
          <w:tcPr>
            <w:tcW w:w="21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D4BD6C" w14:textId="77777777" w:rsidR="00DA038C" w:rsidRPr="00EC650C" w:rsidRDefault="00DA038C" w:rsidP="00F60875">
            <w:pPr>
              <w:spacing w:after="0"/>
              <w:contextualSpacing/>
              <w:rPr>
                <w:rFonts w:eastAsia="Times New Roman"/>
                <w:strike/>
                <w:kern w:val="2"/>
                <w:lang w:eastAsia="zh-CN"/>
                <w14:ligatures w14:val="standardContextual"/>
              </w:rPr>
            </w:pPr>
            <w:r w:rsidRPr="00EC650C">
              <w:rPr>
                <w:rFonts w:eastAsia="Times New Roman"/>
                <w:kern w:val="2"/>
                <w:lang w:eastAsia="zh-CN"/>
                <w14:ligatures w14:val="standardContextual"/>
              </w:rPr>
              <w:t>(2,2,2,0), (2,0,2,2)</w:t>
            </w:r>
          </w:p>
          <w:p w14:paraId="597384D1" w14:textId="77777777" w:rsidR="00DA038C" w:rsidRPr="00EC650C" w:rsidRDefault="00DA038C" w:rsidP="00F60875">
            <w:pPr>
              <w:spacing w:after="0"/>
              <w:contextualSpacing/>
              <w:rPr>
                <w:rFonts w:eastAsia="Times New Roman"/>
                <w:kern w:val="2"/>
                <w:lang w:eastAsia="zh-CN"/>
                <w14:ligatures w14:val="standardContextual"/>
              </w:rPr>
            </w:pPr>
            <w:r w:rsidRPr="00EC650C">
              <w:rPr>
                <w:rFonts w:eastAsia="Times New Roman"/>
                <w:kern w:val="2"/>
                <w:lang w:eastAsia="zh-CN"/>
                <w14:ligatures w14:val="standardContextual"/>
              </w:rPr>
              <w:t> </w:t>
            </w:r>
          </w:p>
          <w:p w14:paraId="3FBB22B1" w14:textId="77777777" w:rsidR="00DA038C" w:rsidRPr="00EC650C" w:rsidRDefault="00DA038C" w:rsidP="00F60875">
            <w:pPr>
              <w:spacing w:after="0"/>
              <w:contextualSpacing/>
              <w:rPr>
                <w:kern w:val="2"/>
                <w:lang w:eastAsia="zh-CN"/>
                <w14:ligatures w14:val="standardContextual"/>
              </w:rPr>
            </w:pPr>
            <w:r w:rsidRPr="00EC650C">
              <w:rPr>
                <w:rFonts w:eastAsia="Times New Roman"/>
                <w:kern w:val="2"/>
                <w:lang w:eastAsia="zh-CN"/>
                <w14:ligatures w14:val="standardContextual"/>
              </w:rPr>
              <w:t>(2,1,2,1)</w:t>
            </w:r>
          </w:p>
        </w:tc>
        <w:tc>
          <w:tcPr>
            <w:tcW w:w="1269" w:type="pct"/>
            <w:tcBorders>
              <w:top w:val="nil"/>
              <w:left w:val="nil"/>
              <w:bottom w:val="single" w:sz="8" w:space="0" w:color="auto"/>
              <w:right w:val="single" w:sz="8" w:space="0" w:color="auto"/>
            </w:tcBorders>
          </w:tcPr>
          <w:p w14:paraId="092EA5D7" w14:textId="77777777" w:rsidR="00DA038C" w:rsidRPr="00EC650C" w:rsidRDefault="00DA038C" w:rsidP="00F60875">
            <w:pPr>
              <w:spacing w:after="0"/>
              <w:contextualSpacing/>
              <w:jc w:val="center"/>
              <w:rPr>
                <w:kern w:val="2"/>
                <w:lang w:eastAsia="zh-CN"/>
                <w14:ligatures w14:val="standardContextual"/>
              </w:rPr>
            </w:pPr>
            <w:r w:rsidRPr="00EC650C">
              <w:rPr>
                <w:kern w:val="2"/>
                <w:lang w:eastAsia="zh-CN"/>
                <w14:ligatures w14:val="standardContextual"/>
              </w:rPr>
              <w:t>1+1+1</w:t>
            </w:r>
          </w:p>
          <w:p w14:paraId="5D9CCBCC" w14:textId="77777777" w:rsidR="00DA038C" w:rsidRPr="00EC650C" w:rsidRDefault="00DA038C" w:rsidP="00F60875">
            <w:pPr>
              <w:spacing w:after="0"/>
              <w:contextualSpacing/>
              <w:jc w:val="center"/>
              <w:rPr>
                <w:kern w:val="2"/>
                <w:lang w:eastAsia="zh-CN"/>
                <w14:ligatures w14:val="standardContextual"/>
              </w:rPr>
            </w:pPr>
          </w:p>
          <w:p w14:paraId="63432EC5" w14:textId="77777777" w:rsidR="00DA038C" w:rsidRPr="00EC650C" w:rsidRDefault="00DA038C" w:rsidP="00F60875">
            <w:pPr>
              <w:spacing w:after="0"/>
              <w:contextualSpacing/>
              <w:jc w:val="center"/>
              <w:rPr>
                <w:kern w:val="2"/>
                <w:lang w:eastAsia="zh-CN"/>
                <w14:ligatures w14:val="standardContextual"/>
              </w:rPr>
            </w:pPr>
            <w:r w:rsidRPr="00EC650C">
              <w:rPr>
                <w:kern w:val="2"/>
                <w:lang w:eastAsia="zh-CN"/>
                <w14:ligatures w14:val="standardContextual"/>
              </w:rPr>
              <w:t>1+2+1+2</w:t>
            </w:r>
          </w:p>
        </w:tc>
      </w:tr>
      <w:tr w:rsidR="00DA038C" w:rsidRPr="00EC650C" w14:paraId="69A8F1DA" w14:textId="77777777" w:rsidTr="00F60875">
        <w:tc>
          <w:tcPr>
            <w:tcW w:w="3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9AC518" w14:textId="77777777" w:rsidR="00DA038C" w:rsidRPr="00EC650C" w:rsidRDefault="00DA038C" w:rsidP="00F60875">
            <w:pPr>
              <w:spacing w:after="0"/>
              <w:contextualSpacing/>
              <w:rPr>
                <w:kern w:val="2"/>
                <w:lang w:eastAsia="zh-CN"/>
                <w14:ligatures w14:val="standardContextual"/>
              </w:rPr>
            </w:pPr>
            <w:r w:rsidRPr="00EC650C">
              <w:rPr>
                <w:rFonts w:eastAsia="Times New Roman"/>
                <w:kern w:val="2"/>
                <w:lang w:eastAsia="zh-CN"/>
                <w14:ligatures w14:val="standardContextual"/>
              </w:rPr>
              <w:t>7</w:t>
            </w:r>
          </w:p>
        </w:tc>
        <w:tc>
          <w:tcPr>
            <w:tcW w:w="1213" w:type="pct"/>
            <w:tcBorders>
              <w:top w:val="nil"/>
              <w:left w:val="nil"/>
              <w:bottom w:val="single" w:sz="8" w:space="0" w:color="auto"/>
              <w:right w:val="single" w:sz="8" w:space="0" w:color="auto"/>
            </w:tcBorders>
            <w:tcMar>
              <w:top w:w="0" w:type="dxa"/>
              <w:left w:w="108" w:type="dxa"/>
              <w:bottom w:w="0" w:type="dxa"/>
              <w:right w:w="108" w:type="dxa"/>
            </w:tcMar>
            <w:vAlign w:val="center"/>
          </w:tcPr>
          <w:p w14:paraId="3287E4B0" w14:textId="77777777" w:rsidR="00DA038C" w:rsidRPr="00EC650C" w:rsidRDefault="00DA038C" w:rsidP="00DA038C">
            <w:pPr>
              <w:pStyle w:val="ListParagraph"/>
              <w:numPr>
                <w:ilvl w:val="0"/>
                <w:numId w:val="37"/>
              </w:numPr>
              <w:contextualSpacing/>
              <w:rPr>
                <w:rFonts w:ascii="Times New Roman" w:eastAsia="Times New Roman" w:hAnsi="Times New Roman"/>
                <w:kern w:val="2"/>
                <w:sz w:val="20"/>
                <w:szCs w:val="20"/>
                <w:lang w:eastAsia="zh-CN"/>
                <w14:ligatures w14:val="standardContextual"/>
              </w:rPr>
            </w:pPr>
          </w:p>
        </w:tc>
        <w:tc>
          <w:tcPr>
            <w:tcW w:w="21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5D0BE8" w14:textId="77777777" w:rsidR="00DA038C" w:rsidRPr="00EC650C" w:rsidRDefault="00DA038C" w:rsidP="00F60875">
            <w:pPr>
              <w:spacing w:after="0"/>
              <w:contextualSpacing/>
              <w:rPr>
                <w:kern w:val="2"/>
                <w:lang w:eastAsia="zh-CN"/>
                <w14:ligatures w14:val="standardContextual"/>
              </w:rPr>
            </w:pPr>
            <w:r w:rsidRPr="00EC650C">
              <w:rPr>
                <w:rFonts w:eastAsia="Times New Roman"/>
                <w:kern w:val="2"/>
                <w:lang w:eastAsia="zh-CN"/>
                <w14:ligatures w14:val="standardContextual"/>
              </w:rPr>
              <w:t>(2,1,2,2)</w:t>
            </w:r>
          </w:p>
        </w:tc>
        <w:tc>
          <w:tcPr>
            <w:tcW w:w="1269" w:type="pct"/>
            <w:tcBorders>
              <w:top w:val="nil"/>
              <w:left w:val="nil"/>
              <w:bottom w:val="single" w:sz="8" w:space="0" w:color="auto"/>
              <w:right w:val="single" w:sz="8" w:space="0" w:color="auto"/>
            </w:tcBorders>
            <w:hideMark/>
          </w:tcPr>
          <w:p w14:paraId="669E8032" w14:textId="77777777" w:rsidR="00DA038C" w:rsidRPr="00EC650C" w:rsidRDefault="00DA038C" w:rsidP="00F60875">
            <w:pPr>
              <w:spacing w:after="0"/>
              <w:contextualSpacing/>
              <w:jc w:val="center"/>
              <w:rPr>
                <w:kern w:val="2"/>
                <w:lang w:eastAsia="zh-CN"/>
                <w14:ligatures w14:val="standardContextual"/>
              </w:rPr>
            </w:pPr>
            <w:r w:rsidRPr="00EC650C">
              <w:rPr>
                <w:kern w:val="2"/>
                <w:lang w:eastAsia="zh-CN"/>
                <w14:ligatures w14:val="standardContextual"/>
              </w:rPr>
              <w:t>1+2+1+1</w:t>
            </w:r>
          </w:p>
        </w:tc>
      </w:tr>
      <w:tr w:rsidR="00DA038C" w:rsidRPr="00EC650C" w14:paraId="50CAD4A7" w14:textId="77777777" w:rsidTr="00F60875">
        <w:tc>
          <w:tcPr>
            <w:tcW w:w="3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53236C" w14:textId="77777777" w:rsidR="00DA038C" w:rsidRPr="00EC650C" w:rsidRDefault="00DA038C" w:rsidP="00F60875">
            <w:pPr>
              <w:spacing w:after="0"/>
              <w:contextualSpacing/>
              <w:rPr>
                <w:kern w:val="2"/>
                <w:lang w:eastAsia="zh-CN"/>
                <w14:ligatures w14:val="standardContextual"/>
              </w:rPr>
            </w:pPr>
            <w:r w:rsidRPr="00EC650C">
              <w:rPr>
                <w:kern w:val="2"/>
                <w:lang w:eastAsia="zh-CN"/>
                <w14:ligatures w14:val="standardContextual"/>
              </w:rPr>
              <w:t>8</w:t>
            </w:r>
          </w:p>
        </w:tc>
        <w:tc>
          <w:tcPr>
            <w:tcW w:w="12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8296F0" w14:textId="77777777" w:rsidR="00DA038C" w:rsidRPr="00EC650C" w:rsidRDefault="00DA038C" w:rsidP="00DA038C">
            <w:pPr>
              <w:pStyle w:val="ListParagraph"/>
              <w:numPr>
                <w:ilvl w:val="0"/>
                <w:numId w:val="37"/>
              </w:numPr>
              <w:contextualSpacing/>
              <w:rPr>
                <w:rFonts w:ascii="Times New Roman" w:eastAsia="Times New Roman" w:hAnsi="Times New Roman"/>
                <w:kern w:val="2"/>
                <w:sz w:val="20"/>
                <w:szCs w:val="20"/>
                <w:lang w:eastAsia="zh-CN"/>
                <w14:ligatures w14:val="standardContextual"/>
              </w:rPr>
            </w:pPr>
            <w:r w:rsidRPr="00EC650C">
              <w:rPr>
                <w:rFonts w:ascii="Times New Roman" w:eastAsia="Times New Roman" w:hAnsi="Times New Roman"/>
                <w:sz w:val="20"/>
                <w:szCs w:val="20"/>
                <w:lang w:eastAsia="zh-CN"/>
              </w:rPr>
              <w:t> </w:t>
            </w:r>
          </w:p>
        </w:tc>
        <w:tc>
          <w:tcPr>
            <w:tcW w:w="21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E55193" w14:textId="77777777" w:rsidR="00DA038C" w:rsidRPr="00EC650C" w:rsidRDefault="00DA038C" w:rsidP="00F60875">
            <w:pPr>
              <w:spacing w:after="0"/>
              <w:contextualSpacing/>
              <w:rPr>
                <w:rFonts w:eastAsia="Calibri"/>
                <w:kern w:val="2"/>
                <w:lang w:eastAsia="zh-CN"/>
                <w14:ligatures w14:val="standardContextual"/>
              </w:rPr>
            </w:pPr>
            <w:r w:rsidRPr="00EC650C">
              <w:rPr>
                <w:kern w:val="2"/>
                <w:lang w:eastAsia="zh-CN"/>
                <w14:ligatures w14:val="standardContextual"/>
              </w:rPr>
              <w:t>(2, 2, 2, 2)</w:t>
            </w:r>
          </w:p>
        </w:tc>
        <w:tc>
          <w:tcPr>
            <w:tcW w:w="1269" w:type="pct"/>
            <w:tcBorders>
              <w:top w:val="nil"/>
              <w:left w:val="nil"/>
              <w:bottom w:val="single" w:sz="8" w:space="0" w:color="auto"/>
              <w:right w:val="single" w:sz="8" w:space="0" w:color="auto"/>
            </w:tcBorders>
            <w:hideMark/>
          </w:tcPr>
          <w:p w14:paraId="59774CD1" w14:textId="77777777" w:rsidR="00DA038C" w:rsidRPr="00EC650C" w:rsidRDefault="00DA038C" w:rsidP="00F60875">
            <w:pPr>
              <w:spacing w:after="0"/>
              <w:contextualSpacing/>
              <w:jc w:val="center"/>
              <w:rPr>
                <w:kern w:val="2"/>
                <w:lang w:eastAsia="zh-CN"/>
                <w14:ligatures w14:val="standardContextual"/>
              </w:rPr>
            </w:pPr>
            <w:r w:rsidRPr="00EC650C">
              <w:rPr>
                <w:kern w:val="2"/>
                <w:lang w:eastAsia="zh-CN"/>
                <w14:ligatures w14:val="standardContextual"/>
              </w:rPr>
              <w:t>1+1+1+1</w:t>
            </w:r>
          </w:p>
        </w:tc>
      </w:tr>
    </w:tbl>
    <w:p w14:paraId="104CE5A2" w14:textId="77777777" w:rsidR="00DA038C" w:rsidRDefault="00DA038C" w:rsidP="00DA038C">
      <w:pPr>
        <w:spacing w:after="0"/>
        <w:contextualSpacing/>
        <w:rPr>
          <w:lang w:val="en-US"/>
        </w:rPr>
      </w:pPr>
    </w:p>
    <w:p w14:paraId="79FE8398" w14:textId="12DD22A6" w:rsidR="00DA038C" w:rsidRDefault="00FC1214" w:rsidP="005D48CE">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Considering an agreement for Ng = 1 supporting </w:t>
      </w:r>
      <w:r w:rsidRPr="00FC1214">
        <w:rPr>
          <w:rFonts w:eastAsia="Times New Roman" w:cs="Times"/>
          <w:color w:val="000000"/>
          <w:sz w:val="22"/>
          <w:szCs w:val="22"/>
          <w:lang w:val="en-GB" w:eastAsia="ko-KR"/>
        </w:rPr>
        <w:t>configuration of 1 SRS resource set containing up to 2 8-port SRS resource</w:t>
      </w:r>
      <w:r>
        <w:rPr>
          <w:rFonts w:eastAsia="Times New Roman" w:cs="Times"/>
          <w:color w:val="000000"/>
          <w:sz w:val="22"/>
          <w:szCs w:val="22"/>
          <w:lang w:val="en-GB" w:eastAsia="ko-KR"/>
        </w:rPr>
        <w:t xml:space="preserve">s, SRS configuration for Ng = 2 and Ng = 4 needs to be enhanced as well. For the case of Ng = 2, </w:t>
      </w:r>
      <w:r w:rsidRPr="00FC1214">
        <w:rPr>
          <w:rFonts w:eastAsia="Times New Roman" w:cs="Times"/>
          <w:color w:val="000000"/>
          <w:sz w:val="22"/>
          <w:szCs w:val="22"/>
          <w:lang w:val="en-GB" w:eastAsia="ko-KR"/>
        </w:rPr>
        <w:t>configuration of at least one SRS resource set with at least 2 SRS resources</w:t>
      </w:r>
      <w:r>
        <w:rPr>
          <w:rFonts w:eastAsia="Times New Roman" w:cs="Times"/>
          <w:color w:val="000000"/>
          <w:sz w:val="22"/>
          <w:szCs w:val="22"/>
          <w:lang w:val="en-GB" w:eastAsia="ko-KR"/>
        </w:rPr>
        <w:t xml:space="preserve"> can be supported</w:t>
      </w:r>
      <w:r w:rsidRPr="00FC1214">
        <w:rPr>
          <w:rFonts w:eastAsia="Times New Roman" w:cs="Times"/>
          <w:color w:val="000000"/>
          <w:sz w:val="22"/>
          <w:szCs w:val="22"/>
          <w:lang w:val="en-GB" w:eastAsia="ko-KR"/>
        </w:rPr>
        <w:t>, where each SRS resource may have 1, 2, 3 or 4 SRS ports</w:t>
      </w:r>
      <w:r>
        <w:rPr>
          <w:rFonts w:eastAsia="Times New Roman" w:cs="Times"/>
          <w:color w:val="000000"/>
          <w:sz w:val="22"/>
          <w:szCs w:val="22"/>
          <w:lang w:val="en-GB" w:eastAsia="ko-KR"/>
        </w:rPr>
        <w:t xml:space="preserve">. For the case of Ng = 4, </w:t>
      </w:r>
      <w:r w:rsidRPr="00FC1214">
        <w:rPr>
          <w:rFonts w:eastAsia="Times New Roman" w:cs="Times"/>
          <w:color w:val="000000"/>
          <w:sz w:val="22"/>
          <w:szCs w:val="22"/>
          <w:lang w:val="en-GB" w:eastAsia="ko-KR"/>
        </w:rPr>
        <w:t>configuration of at least one SRS resource set with at least 4 SRS resources</w:t>
      </w:r>
      <w:r>
        <w:rPr>
          <w:rFonts w:eastAsia="Times New Roman" w:cs="Times"/>
          <w:color w:val="000000"/>
          <w:sz w:val="22"/>
          <w:szCs w:val="22"/>
          <w:lang w:val="en-GB" w:eastAsia="ko-KR"/>
        </w:rPr>
        <w:t xml:space="preserve"> can be supported</w:t>
      </w:r>
      <w:r w:rsidRPr="00FC1214">
        <w:rPr>
          <w:rFonts w:eastAsia="Times New Roman" w:cs="Times"/>
          <w:color w:val="000000"/>
          <w:sz w:val="22"/>
          <w:szCs w:val="22"/>
          <w:lang w:val="en-GB" w:eastAsia="ko-KR"/>
        </w:rPr>
        <w:t>, where each SRS resource may have 1 or 2 SRS ports</w:t>
      </w:r>
      <w:r>
        <w:rPr>
          <w:rFonts w:eastAsia="Times New Roman" w:cs="Times"/>
          <w:color w:val="000000"/>
          <w:sz w:val="22"/>
          <w:szCs w:val="22"/>
          <w:lang w:val="en-GB" w:eastAsia="ko-KR"/>
        </w:rPr>
        <w:t>. F</w:t>
      </w:r>
      <w:r w:rsidRPr="00FC1214">
        <w:rPr>
          <w:rFonts w:eastAsia="Times New Roman" w:cs="Times"/>
          <w:color w:val="000000"/>
          <w:sz w:val="22"/>
          <w:szCs w:val="22"/>
          <w:lang w:val="en-GB" w:eastAsia="ko-KR"/>
        </w:rPr>
        <w:t>or example</w:t>
      </w:r>
      <w:r>
        <w:rPr>
          <w:rFonts w:eastAsia="Times New Roman" w:cs="Times"/>
          <w:color w:val="000000"/>
          <w:sz w:val="22"/>
          <w:szCs w:val="22"/>
          <w:lang w:val="en-GB" w:eastAsia="ko-KR"/>
        </w:rPr>
        <w:t>,</w:t>
      </w:r>
      <w:r w:rsidRPr="00FC1214">
        <w:rPr>
          <w:rFonts w:eastAsia="Times New Roman" w:cs="Times"/>
          <w:color w:val="000000"/>
          <w:sz w:val="22"/>
          <w:szCs w:val="22"/>
          <w:lang w:val="en-GB" w:eastAsia="ko-KR"/>
        </w:rPr>
        <w:t xml:space="preserve"> for the case Ng</w:t>
      </w:r>
      <w:r>
        <w:rPr>
          <w:rFonts w:eastAsia="Times New Roman" w:cs="Times"/>
          <w:color w:val="000000"/>
          <w:sz w:val="22"/>
          <w:szCs w:val="22"/>
          <w:lang w:val="en-GB" w:eastAsia="ko-KR"/>
        </w:rPr>
        <w:t xml:space="preserve"> </w:t>
      </w:r>
      <w:r w:rsidRPr="00FC1214">
        <w:rPr>
          <w:rFonts w:eastAsia="Times New Roman" w:cs="Times"/>
          <w:color w:val="000000"/>
          <w:sz w:val="22"/>
          <w:szCs w:val="22"/>
          <w:lang w:val="en-GB" w:eastAsia="ko-KR"/>
        </w:rPr>
        <w:t>=</w:t>
      </w:r>
      <w:r>
        <w:rPr>
          <w:rFonts w:eastAsia="Times New Roman" w:cs="Times"/>
          <w:color w:val="000000"/>
          <w:sz w:val="22"/>
          <w:szCs w:val="22"/>
          <w:lang w:val="en-GB" w:eastAsia="ko-KR"/>
        </w:rPr>
        <w:t xml:space="preserve"> </w:t>
      </w:r>
      <w:r w:rsidRPr="00FC1214">
        <w:rPr>
          <w:rFonts w:eastAsia="Times New Roman" w:cs="Times"/>
          <w:color w:val="000000"/>
          <w:sz w:val="22"/>
          <w:szCs w:val="22"/>
          <w:lang w:val="en-GB" w:eastAsia="ko-KR"/>
        </w:rPr>
        <w:t xml:space="preserve">2, two SRIs </w:t>
      </w:r>
      <w:r>
        <w:rPr>
          <w:rFonts w:eastAsia="Times New Roman" w:cs="Times"/>
          <w:color w:val="000000"/>
          <w:sz w:val="22"/>
          <w:szCs w:val="22"/>
          <w:lang w:val="en-GB" w:eastAsia="ko-KR"/>
        </w:rPr>
        <w:t xml:space="preserve">can be used </w:t>
      </w:r>
      <w:r w:rsidRPr="00FC1214">
        <w:rPr>
          <w:rFonts w:eastAsia="Times New Roman" w:cs="Times"/>
          <w:color w:val="000000"/>
          <w:sz w:val="22"/>
          <w:szCs w:val="22"/>
          <w:lang w:val="en-GB" w:eastAsia="ko-KR"/>
        </w:rPr>
        <w:t xml:space="preserve">to indicate the SRS ports </w:t>
      </w:r>
      <w:r>
        <w:rPr>
          <w:rFonts w:eastAsia="Times New Roman" w:cs="Times"/>
          <w:color w:val="000000"/>
          <w:sz w:val="22"/>
          <w:szCs w:val="22"/>
          <w:lang w:val="en-GB" w:eastAsia="ko-KR"/>
        </w:rPr>
        <w:t>p</w:t>
      </w:r>
      <w:r w:rsidRPr="00FC1214">
        <w:rPr>
          <w:rFonts w:eastAsia="Times New Roman" w:cs="Times"/>
          <w:color w:val="000000"/>
          <w:sz w:val="22"/>
          <w:szCs w:val="22"/>
          <w:lang w:val="en-GB" w:eastAsia="ko-KR"/>
        </w:rPr>
        <w:t>er antenna group.</w:t>
      </w:r>
    </w:p>
    <w:p w14:paraId="7E8E041A" w14:textId="77777777" w:rsidR="00DA038C" w:rsidRDefault="00DA038C" w:rsidP="005D48CE">
      <w:pPr>
        <w:pStyle w:val="BodyText"/>
        <w:spacing w:after="0"/>
        <w:ind w:firstLine="288"/>
        <w:contextualSpacing/>
        <w:rPr>
          <w:rFonts w:eastAsia="Times New Roman" w:cs="Times"/>
          <w:color w:val="000000"/>
          <w:sz w:val="22"/>
          <w:szCs w:val="22"/>
          <w:lang w:val="en-GB" w:eastAsia="ko-KR"/>
        </w:rPr>
      </w:pPr>
    </w:p>
    <w:p w14:paraId="19BF04D5" w14:textId="5DEEE13D" w:rsidR="001F4721" w:rsidRPr="0046112D" w:rsidRDefault="001F4721" w:rsidP="001F4721">
      <w:pPr>
        <w:spacing w:after="0"/>
        <w:contextualSpacing/>
        <w:jc w:val="both"/>
        <w:rPr>
          <w:rFonts w:ascii="Times" w:hAnsi="Times" w:cs="Times"/>
          <w:i/>
          <w:sz w:val="22"/>
        </w:rPr>
      </w:pPr>
      <w:r w:rsidRPr="00661223">
        <w:rPr>
          <w:rFonts w:ascii="Times" w:hAnsi="Times" w:cs="Times"/>
          <w:b/>
          <w:i/>
          <w:sz w:val="22"/>
        </w:rPr>
        <w:t xml:space="preserve">Observation </w:t>
      </w:r>
      <w:r w:rsidR="00FC1214">
        <w:rPr>
          <w:rFonts w:ascii="Times" w:hAnsi="Times" w:cs="Times"/>
          <w:b/>
          <w:i/>
          <w:sz w:val="22"/>
        </w:rPr>
        <w:t>3</w:t>
      </w:r>
      <w:r w:rsidRPr="00661223">
        <w:rPr>
          <w:rFonts w:ascii="Times" w:hAnsi="Times" w:cs="Times"/>
          <w:b/>
          <w:i/>
          <w:sz w:val="22"/>
        </w:rPr>
        <w:t>:</w:t>
      </w:r>
      <w:r w:rsidRPr="00661223">
        <w:rPr>
          <w:rFonts w:ascii="Times" w:hAnsi="Times" w:cs="Times"/>
          <w:i/>
          <w:sz w:val="22"/>
        </w:rPr>
        <w:t xml:space="preserve"> </w:t>
      </w:r>
      <w:r w:rsidR="00FC1214" w:rsidRPr="00FC1214">
        <w:rPr>
          <w:rFonts w:ascii="Times" w:hAnsi="Times" w:cs="Times"/>
          <w:i/>
          <w:sz w:val="22"/>
        </w:rPr>
        <w:t>Considering an agreement for Ng = 1 supporting configuration of 1 SRS resource set containing up to 2 8-port SRS resources, SRS configuration for Ng = 2 and Ng = 4 needs to be enhanced as well</w:t>
      </w:r>
      <w:r>
        <w:rPr>
          <w:rFonts w:ascii="Times" w:hAnsi="Times" w:cs="Times"/>
          <w:i/>
          <w:sz w:val="22"/>
        </w:rPr>
        <w:t>.</w:t>
      </w:r>
    </w:p>
    <w:p w14:paraId="50292ECD" w14:textId="77777777" w:rsidR="001F4721" w:rsidRPr="00CF4445" w:rsidRDefault="001F4721" w:rsidP="001F4721">
      <w:pPr>
        <w:pStyle w:val="BodyText"/>
        <w:spacing w:after="0"/>
        <w:contextualSpacing/>
        <w:rPr>
          <w:rFonts w:cs="Times"/>
          <w:b/>
          <w:i/>
          <w:sz w:val="22"/>
          <w:lang w:val="en-GB"/>
        </w:rPr>
      </w:pPr>
    </w:p>
    <w:p w14:paraId="56F55CFE" w14:textId="73BC798D" w:rsidR="001F4721" w:rsidRDefault="001F4721" w:rsidP="001F4721">
      <w:pPr>
        <w:pStyle w:val="BodyText"/>
        <w:spacing w:after="0"/>
        <w:contextualSpacing/>
        <w:rPr>
          <w:rFonts w:cs="Times"/>
          <w:i/>
          <w:sz w:val="22"/>
        </w:rPr>
      </w:pPr>
      <w:r w:rsidRPr="00661223">
        <w:rPr>
          <w:rFonts w:cs="Times"/>
          <w:b/>
          <w:i/>
          <w:sz w:val="22"/>
        </w:rPr>
        <w:t xml:space="preserve">Proposal </w:t>
      </w:r>
      <w:r w:rsidR="00FC1214">
        <w:rPr>
          <w:rFonts w:cs="Times"/>
          <w:b/>
          <w:i/>
          <w:sz w:val="22"/>
        </w:rPr>
        <w:t>3</w:t>
      </w:r>
      <w:r w:rsidRPr="00661223">
        <w:rPr>
          <w:rFonts w:cs="Times"/>
          <w:b/>
          <w:i/>
          <w:sz w:val="22"/>
        </w:rPr>
        <w:t>:</w:t>
      </w:r>
      <w:r w:rsidRPr="00661223">
        <w:rPr>
          <w:rFonts w:cs="Times"/>
          <w:i/>
          <w:sz w:val="22"/>
        </w:rPr>
        <w:t xml:space="preserve"> </w:t>
      </w:r>
      <w:r w:rsidR="00FC1214" w:rsidRPr="00FC1214">
        <w:rPr>
          <w:rFonts w:cs="Times"/>
          <w:i/>
          <w:sz w:val="22"/>
        </w:rPr>
        <w:t>For Ng</w:t>
      </w:r>
      <w:r w:rsidR="00FC1214">
        <w:rPr>
          <w:rFonts w:cs="Times"/>
          <w:i/>
          <w:sz w:val="22"/>
        </w:rPr>
        <w:t xml:space="preserve"> </w:t>
      </w:r>
      <w:r w:rsidR="00FC1214" w:rsidRPr="00FC1214">
        <w:rPr>
          <w:rFonts w:cs="Times"/>
          <w:i/>
          <w:sz w:val="22"/>
        </w:rPr>
        <w:t>=</w:t>
      </w:r>
      <w:r w:rsidR="00FC1214">
        <w:rPr>
          <w:rFonts w:cs="Times"/>
          <w:i/>
          <w:sz w:val="22"/>
        </w:rPr>
        <w:t xml:space="preserve"> </w:t>
      </w:r>
      <w:r w:rsidR="00FC1214" w:rsidRPr="00FC1214">
        <w:rPr>
          <w:rFonts w:cs="Times"/>
          <w:i/>
          <w:sz w:val="22"/>
        </w:rPr>
        <w:t>2, support configuration of at least one SRS resource set with at least 2 SRS resources where each SRS resource may have 1, 2, 3 or 4 SRS ports</w:t>
      </w:r>
      <w:r w:rsidR="00FC1214">
        <w:rPr>
          <w:rFonts w:cs="Times"/>
          <w:i/>
          <w:sz w:val="22"/>
        </w:rPr>
        <w:t xml:space="preserve">. </w:t>
      </w:r>
      <w:r w:rsidR="00FC1214" w:rsidRPr="00FC1214">
        <w:rPr>
          <w:rFonts w:cs="Times"/>
          <w:i/>
          <w:sz w:val="22"/>
        </w:rPr>
        <w:t>For Ng=4, support configuration of at least one SRS resource set with at least 4 SRS resources where each SRS resource may have 1 or 2 SRS ports</w:t>
      </w:r>
      <w:r w:rsidR="00FC1214">
        <w:rPr>
          <w:rFonts w:cs="Times"/>
          <w:i/>
          <w:sz w:val="22"/>
        </w:rPr>
        <w:t>.</w:t>
      </w:r>
    </w:p>
    <w:p w14:paraId="0C86877F" w14:textId="77777777" w:rsidR="001F4721" w:rsidRPr="007440D7" w:rsidRDefault="001F4721" w:rsidP="005D48CE">
      <w:pPr>
        <w:pStyle w:val="BodyText"/>
        <w:spacing w:after="0"/>
        <w:ind w:firstLine="288"/>
        <w:contextualSpacing/>
        <w:rPr>
          <w:rFonts w:eastAsia="Times New Roman" w:cs="Times"/>
          <w:color w:val="000000"/>
          <w:sz w:val="22"/>
          <w:szCs w:val="22"/>
          <w:lang w:eastAsia="ko-KR"/>
        </w:rPr>
      </w:pPr>
    </w:p>
    <w:p w14:paraId="4D6A3ABD" w14:textId="34330728" w:rsidR="00593F6C" w:rsidRDefault="001F4721" w:rsidP="004040FE">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lastRenderedPageBreak/>
        <w:t>R</w:t>
      </w:r>
      <w:r w:rsidR="00C76B5C">
        <w:rPr>
          <w:rFonts w:eastAsia="Times New Roman" w:cs="Times"/>
          <w:color w:val="000000"/>
          <w:sz w:val="22"/>
          <w:szCs w:val="22"/>
          <w:lang w:val="en-GB" w:eastAsia="ko-KR"/>
        </w:rPr>
        <w:t>egarding the remaining issue for Ng = 2 on l</w:t>
      </w:r>
      <w:r w:rsidR="00C76B5C" w:rsidRPr="00C76B5C">
        <w:rPr>
          <w:rFonts w:eastAsia="Times New Roman" w:cs="Times"/>
          <w:color w:val="000000"/>
          <w:sz w:val="22"/>
          <w:szCs w:val="22"/>
          <w:lang w:val="en-GB" w:eastAsia="ko-KR"/>
        </w:rPr>
        <w:t>ayer split</w:t>
      </w:r>
      <w:r w:rsidR="00C76B5C">
        <w:rPr>
          <w:rFonts w:eastAsia="Times New Roman" w:cs="Times"/>
          <w:color w:val="000000"/>
          <w:sz w:val="22"/>
          <w:szCs w:val="22"/>
          <w:lang w:val="en-GB" w:eastAsia="ko-KR"/>
        </w:rPr>
        <w:t xml:space="preserve">ting for the cases of rank 5 and rank 7, our preference is to take only (2,3) for the case of rank 5 and (3,4) for the case of rank 7, for simplicity of the codebook design, which also makes an alignment for CW-to-layer mapping such that a set of layers mapped to a CW are all within one antenna group. </w:t>
      </w:r>
      <w:r w:rsidR="004040FE">
        <w:rPr>
          <w:rFonts w:eastAsia="Times New Roman" w:cs="Times"/>
          <w:color w:val="000000"/>
          <w:sz w:val="22"/>
          <w:szCs w:val="22"/>
          <w:lang w:val="en-GB" w:eastAsia="ko-KR"/>
        </w:rPr>
        <w:t xml:space="preserve">If other candidates as (3,2) for rank 5 and (4,3) for rank 7 are also to be supported, it needs to consider either making sure that all the layers </w:t>
      </w:r>
      <w:r w:rsidR="004040FE" w:rsidRPr="004040FE">
        <w:rPr>
          <w:rFonts w:eastAsia="Times New Roman" w:cs="Times"/>
          <w:color w:val="000000"/>
          <w:sz w:val="22"/>
          <w:szCs w:val="22"/>
          <w:lang w:val="en-GB" w:eastAsia="ko-KR"/>
        </w:rPr>
        <w:t>for each CW is mapped to only one antenna group</w:t>
      </w:r>
      <w:r w:rsidR="004040FE">
        <w:rPr>
          <w:rFonts w:eastAsia="Times New Roman" w:cs="Times"/>
          <w:color w:val="000000"/>
          <w:sz w:val="22"/>
          <w:szCs w:val="22"/>
          <w:lang w:val="en-GB" w:eastAsia="ko-KR"/>
        </w:rPr>
        <w:t>, or rather applying inter-layer randomization instead of causing consistent misalignments between a layer group and an antenna group. The inter-layer randomization can be simply a part of CW-to-layer mapping based on a function defined by some of Tx parameters.</w:t>
      </w:r>
    </w:p>
    <w:p w14:paraId="05DE9754" w14:textId="77777777" w:rsidR="00483A06" w:rsidRDefault="00483A06" w:rsidP="00483A06">
      <w:pPr>
        <w:pStyle w:val="BodyText"/>
        <w:spacing w:after="0"/>
        <w:ind w:firstLine="288"/>
        <w:contextualSpacing/>
        <w:rPr>
          <w:rFonts w:eastAsia="Times New Roman" w:cs="Times"/>
          <w:color w:val="000000"/>
          <w:sz w:val="22"/>
          <w:szCs w:val="22"/>
          <w:lang w:val="en-GB" w:eastAsia="ko-KR"/>
        </w:rPr>
      </w:pPr>
    </w:p>
    <w:p w14:paraId="47601615" w14:textId="2BA88ED8" w:rsidR="00483A06" w:rsidRPr="0046112D" w:rsidRDefault="00483A06" w:rsidP="00483A06">
      <w:pPr>
        <w:spacing w:after="0"/>
        <w:contextualSpacing/>
        <w:jc w:val="both"/>
        <w:rPr>
          <w:rFonts w:ascii="Times" w:hAnsi="Times" w:cs="Times"/>
          <w:i/>
          <w:sz w:val="22"/>
        </w:rPr>
      </w:pPr>
      <w:r w:rsidRPr="00661223">
        <w:rPr>
          <w:rFonts w:ascii="Times" w:hAnsi="Times" w:cs="Times"/>
          <w:b/>
          <w:i/>
          <w:sz w:val="22"/>
        </w:rPr>
        <w:t xml:space="preserve">Observation </w:t>
      </w:r>
      <w:r w:rsidR="00C76B5C">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sidR="00E36CBF">
        <w:rPr>
          <w:rFonts w:ascii="Times" w:hAnsi="Times" w:cs="Times"/>
          <w:i/>
          <w:sz w:val="22"/>
        </w:rPr>
        <w:t xml:space="preserve">For layer splitting cases for Ng =2, (2,3) for rank 5 and (3,4) for rank 7 </w:t>
      </w:r>
      <w:r w:rsidR="00E36CBF" w:rsidRPr="00E36CBF">
        <w:rPr>
          <w:rFonts w:ascii="Times" w:hAnsi="Times" w:cs="Times"/>
          <w:i/>
          <w:sz w:val="22"/>
        </w:rPr>
        <w:t>make an alignment for CW-to-layer mapping such that a set of layers mapped to a CW are all within one antenna group</w:t>
      </w:r>
      <w:r>
        <w:rPr>
          <w:rFonts w:ascii="Times" w:hAnsi="Times" w:cs="Times"/>
          <w:i/>
          <w:sz w:val="22"/>
        </w:rPr>
        <w:t>.</w:t>
      </w:r>
    </w:p>
    <w:p w14:paraId="4C3BEFAE" w14:textId="77777777" w:rsidR="00483A06" w:rsidRPr="00CF4445" w:rsidRDefault="00483A06" w:rsidP="00483A06">
      <w:pPr>
        <w:pStyle w:val="BodyText"/>
        <w:spacing w:after="0"/>
        <w:contextualSpacing/>
        <w:rPr>
          <w:rFonts w:cs="Times"/>
          <w:b/>
          <w:i/>
          <w:sz w:val="22"/>
          <w:lang w:val="en-GB"/>
        </w:rPr>
      </w:pPr>
    </w:p>
    <w:p w14:paraId="3266CE10" w14:textId="7497E036" w:rsidR="00483A06" w:rsidRDefault="00483A06" w:rsidP="00483A06">
      <w:pPr>
        <w:pStyle w:val="BodyText"/>
        <w:spacing w:after="0"/>
        <w:contextualSpacing/>
        <w:rPr>
          <w:rFonts w:cs="Times"/>
          <w:i/>
          <w:sz w:val="22"/>
        </w:rPr>
      </w:pPr>
      <w:r w:rsidRPr="00661223">
        <w:rPr>
          <w:rFonts w:cs="Times"/>
          <w:b/>
          <w:i/>
          <w:sz w:val="22"/>
        </w:rPr>
        <w:t xml:space="preserve">Proposal </w:t>
      </w:r>
      <w:r w:rsidR="00C76B5C">
        <w:rPr>
          <w:rFonts w:cs="Times"/>
          <w:b/>
          <w:i/>
          <w:sz w:val="22"/>
        </w:rPr>
        <w:t>4</w:t>
      </w:r>
      <w:r w:rsidRPr="00661223">
        <w:rPr>
          <w:rFonts w:cs="Times"/>
          <w:b/>
          <w:i/>
          <w:sz w:val="22"/>
        </w:rPr>
        <w:t>:</w:t>
      </w:r>
      <w:r w:rsidRPr="00661223">
        <w:rPr>
          <w:rFonts w:cs="Times"/>
          <w:i/>
          <w:sz w:val="22"/>
        </w:rPr>
        <w:t xml:space="preserve"> </w:t>
      </w:r>
      <w:r w:rsidR="00E36CBF">
        <w:rPr>
          <w:rFonts w:cs="Times"/>
          <w:i/>
          <w:sz w:val="22"/>
        </w:rPr>
        <w:t>O</w:t>
      </w:r>
      <w:r w:rsidR="00E36CBF" w:rsidRPr="00E36CBF">
        <w:rPr>
          <w:rFonts w:cs="Times"/>
          <w:i/>
          <w:sz w:val="22"/>
        </w:rPr>
        <w:t xml:space="preserve">n layer splitting </w:t>
      </w:r>
      <w:r w:rsidR="00E36CBF">
        <w:rPr>
          <w:rFonts w:cs="Times"/>
          <w:i/>
          <w:sz w:val="22"/>
        </w:rPr>
        <w:t>for Ng =2 with</w:t>
      </w:r>
      <w:r w:rsidR="00E36CBF" w:rsidRPr="00E36CBF">
        <w:rPr>
          <w:rFonts w:cs="Times"/>
          <w:i/>
          <w:sz w:val="22"/>
        </w:rPr>
        <w:t xml:space="preserve"> rank 5 and rank 7, </w:t>
      </w:r>
      <w:r w:rsidR="00E36CBF">
        <w:rPr>
          <w:rFonts w:cs="Times"/>
          <w:i/>
          <w:sz w:val="22"/>
        </w:rPr>
        <w:t>adopt</w:t>
      </w:r>
      <w:r w:rsidR="00E36CBF" w:rsidRPr="00E36CBF">
        <w:rPr>
          <w:rFonts w:cs="Times"/>
          <w:i/>
          <w:sz w:val="22"/>
        </w:rPr>
        <w:t xml:space="preserve"> only (2,3) for the case of rank 5 and (3,4) for the case of rank 7, for simplicity of the codebook design</w:t>
      </w:r>
      <w:r>
        <w:rPr>
          <w:rFonts w:cs="Times"/>
          <w:i/>
          <w:sz w:val="22"/>
        </w:rPr>
        <w:t>.</w:t>
      </w:r>
    </w:p>
    <w:p w14:paraId="5617B793" w14:textId="72C4A970" w:rsidR="00F04385" w:rsidRDefault="00F04385" w:rsidP="00AB6B3D">
      <w:pPr>
        <w:pStyle w:val="BodyText"/>
        <w:spacing w:after="0"/>
        <w:contextualSpacing/>
        <w:rPr>
          <w:rFonts w:eastAsia="Times New Roman" w:cs="Times"/>
          <w:color w:val="000000"/>
          <w:sz w:val="22"/>
          <w:szCs w:val="22"/>
          <w:lang w:val="en-GB" w:eastAsia="ko-KR"/>
        </w:rPr>
      </w:pPr>
    </w:p>
    <w:p w14:paraId="53446014" w14:textId="018176D9" w:rsidR="00F04385" w:rsidRPr="005967A5" w:rsidRDefault="00F04385" w:rsidP="00F04385">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 xml:space="preserve">Low-overhead TPMI/SRI </w:t>
      </w:r>
      <w:r w:rsidR="009403C6">
        <w:rPr>
          <w:rFonts w:eastAsiaTheme="minorEastAsia" w:cs="Times"/>
          <w:b/>
          <w:bCs/>
          <w:sz w:val="22"/>
          <w:szCs w:val="22"/>
          <w:highlight w:val="lightGray"/>
          <w:lang w:eastAsia="zh-CN"/>
        </w:rPr>
        <w:t>i</w:t>
      </w:r>
      <w:r>
        <w:rPr>
          <w:rFonts w:eastAsiaTheme="minorEastAsia" w:cs="Times"/>
          <w:b/>
          <w:bCs/>
          <w:sz w:val="22"/>
          <w:szCs w:val="22"/>
          <w:highlight w:val="lightGray"/>
          <w:lang w:eastAsia="zh-CN"/>
        </w:rPr>
        <w:t>ndication</w:t>
      </w:r>
      <w:r w:rsidRPr="005967A5">
        <w:rPr>
          <w:rFonts w:eastAsiaTheme="minorEastAsia" w:cs="Times"/>
          <w:b/>
          <w:bCs/>
          <w:sz w:val="22"/>
          <w:szCs w:val="22"/>
          <w:highlight w:val="lightGray"/>
          <w:lang w:eastAsia="zh-CN"/>
        </w:rPr>
        <w:t xml:space="preserve"> </w:t>
      </w:r>
    </w:p>
    <w:p w14:paraId="0126BB5B" w14:textId="680948AC" w:rsidR="00F04385" w:rsidRDefault="00F04385" w:rsidP="00F043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UE </w:t>
      </w:r>
      <w:r w:rsidR="00A02F14">
        <w:rPr>
          <w:rFonts w:eastAsia="Times New Roman" w:cs="Times"/>
          <w:color w:val="000000"/>
          <w:sz w:val="22"/>
          <w:szCs w:val="22"/>
          <w:lang w:val="en-GB" w:eastAsia="ko-KR"/>
        </w:rPr>
        <w:t xml:space="preserve">capability </w:t>
      </w:r>
      <w:r>
        <w:rPr>
          <w:rFonts w:eastAsia="Times New Roman" w:cs="Times"/>
          <w:color w:val="000000"/>
          <w:sz w:val="22"/>
          <w:szCs w:val="22"/>
          <w:lang w:val="en-GB" w:eastAsia="ko-KR"/>
        </w:rPr>
        <w:t>reporting</w:t>
      </w:r>
      <w:r w:rsidRPr="005F13A7">
        <w:rPr>
          <w:rFonts w:eastAsia="Times New Roman" w:cs="Times"/>
          <w:color w:val="000000"/>
          <w:sz w:val="22"/>
          <w:szCs w:val="22"/>
          <w:lang w:val="en-GB" w:eastAsia="ko-KR"/>
        </w:rPr>
        <w:t xml:space="preserve"> </w:t>
      </w:r>
      <w:r>
        <w:rPr>
          <w:rFonts w:eastAsia="Times New Roman" w:cs="Times"/>
          <w:color w:val="000000"/>
          <w:sz w:val="22"/>
          <w:szCs w:val="22"/>
          <w:lang w:val="en-GB" w:eastAsia="ko-KR"/>
        </w:rPr>
        <w:t>can</w:t>
      </w:r>
      <w:r w:rsidRPr="005F13A7">
        <w:rPr>
          <w:rFonts w:eastAsia="Times New Roman" w:cs="Times"/>
          <w:color w:val="000000"/>
          <w:sz w:val="22"/>
          <w:szCs w:val="22"/>
          <w:lang w:val="en-GB" w:eastAsia="ko-KR"/>
        </w:rPr>
        <w:t xml:space="preserve"> include </w:t>
      </w:r>
      <w:r>
        <w:rPr>
          <w:rFonts w:eastAsia="Times New Roman" w:cs="Times"/>
          <w:color w:val="000000"/>
          <w:sz w:val="22"/>
          <w:szCs w:val="22"/>
          <w:lang w:val="en-GB" w:eastAsia="ko-KR"/>
        </w:rPr>
        <w:t>a certain combination of</w:t>
      </w:r>
      <w:r w:rsidRPr="005F13A7">
        <w:rPr>
          <w:rFonts w:eastAsia="Times New Roman" w:cs="Times"/>
          <w:color w:val="000000"/>
          <w:sz w:val="22"/>
          <w:szCs w:val="22"/>
          <w:lang w:val="en-GB" w:eastAsia="ko-KR"/>
        </w:rPr>
        <w:t xml:space="preserve"> the number of </w:t>
      </w:r>
      <w:r>
        <w:rPr>
          <w:rFonts w:eastAsia="Times New Roman" w:cs="Times"/>
          <w:color w:val="000000"/>
          <w:sz w:val="22"/>
          <w:szCs w:val="22"/>
          <w:lang w:val="en-GB" w:eastAsia="ko-KR"/>
        </w:rPr>
        <w:t>antenna groups</w:t>
      </w:r>
      <w:r w:rsidRPr="005F13A7">
        <w:rPr>
          <w:rFonts w:eastAsia="Times New Roman" w:cs="Times"/>
          <w:color w:val="000000"/>
          <w:sz w:val="22"/>
          <w:szCs w:val="22"/>
          <w:lang w:val="en-GB" w:eastAsia="ko-KR"/>
        </w:rPr>
        <w:t xml:space="preserve">, </w:t>
      </w:r>
      <w:r>
        <w:rPr>
          <w:rFonts w:eastAsia="Times New Roman" w:cs="Times"/>
          <w:color w:val="000000"/>
          <w:sz w:val="22"/>
          <w:szCs w:val="22"/>
          <w:lang w:val="en-GB" w:eastAsia="ko-KR"/>
        </w:rPr>
        <w:t xml:space="preserve">the </w:t>
      </w:r>
      <w:r w:rsidRPr="005F13A7">
        <w:rPr>
          <w:rFonts w:eastAsia="Times New Roman" w:cs="Times"/>
          <w:color w:val="000000"/>
          <w:sz w:val="22"/>
          <w:szCs w:val="22"/>
          <w:lang w:val="en-GB" w:eastAsia="ko-KR"/>
        </w:rPr>
        <w:t xml:space="preserve">number of antennas per </w:t>
      </w:r>
      <w:r>
        <w:rPr>
          <w:rFonts w:eastAsia="Times New Roman" w:cs="Times"/>
          <w:color w:val="000000"/>
          <w:sz w:val="22"/>
          <w:szCs w:val="22"/>
          <w:lang w:val="en-GB" w:eastAsia="ko-KR"/>
        </w:rPr>
        <w:t>group</w:t>
      </w:r>
      <w:r w:rsidRPr="005F13A7">
        <w:rPr>
          <w:rFonts w:eastAsia="Times New Roman" w:cs="Times"/>
          <w:color w:val="000000"/>
          <w:sz w:val="22"/>
          <w:szCs w:val="22"/>
          <w:lang w:val="en-GB" w:eastAsia="ko-KR"/>
        </w:rPr>
        <w:t xml:space="preserve">, coherence capability, power capability, virtualization capability, </w:t>
      </w:r>
      <w:r>
        <w:rPr>
          <w:rFonts w:eastAsia="Times New Roman" w:cs="Times"/>
          <w:color w:val="000000"/>
          <w:sz w:val="22"/>
          <w:szCs w:val="22"/>
          <w:lang w:val="en-GB" w:eastAsia="ko-KR"/>
        </w:rPr>
        <w:t>and so forth</w:t>
      </w:r>
      <w:r w:rsidRPr="005F13A7">
        <w:rPr>
          <w:rFonts w:eastAsia="Times New Roman" w:cs="Times"/>
          <w:color w:val="000000"/>
          <w:sz w:val="22"/>
          <w:szCs w:val="22"/>
          <w:lang w:val="en-GB" w:eastAsia="ko-KR"/>
        </w:rPr>
        <w:t xml:space="preserve">. Then, a UE </w:t>
      </w:r>
      <w:r>
        <w:rPr>
          <w:rFonts w:eastAsia="Times New Roman" w:cs="Times"/>
          <w:color w:val="000000"/>
          <w:sz w:val="22"/>
          <w:szCs w:val="22"/>
          <w:lang w:val="en-GB" w:eastAsia="ko-KR"/>
        </w:rPr>
        <w:t>can</w:t>
      </w:r>
      <w:r w:rsidRPr="005F13A7">
        <w:rPr>
          <w:rFonts w:eastAsia="Times New Roman" w:cs="Times"/>
          <w:color w:val="000000"/>
          <w:sz w:val="22"/>
          <w:szCs w:val="22"/>
          <w:lang w:val="en-GB" w:eastAsia="ko-KR"/>
        </w:rPr>
        <w:t xml:space="preserve"> receive a semi-static or dynamic configuration according to the indicated information to the gNB for an uplink transmission.</w:t>
      </w:r>
    </w:p>
    <w:p w14:paraId="45EE4E9A" w14:textId="5EB926CA" w:rsidR="00F04385" w:rsidRDefault="00F04385" w:rsidP="00F043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For example, </w:t>
      </w:r>
      <w:r w:rsidR="00033C48">
        <w:rPr>
          <w:rFonts w:eastAsia="Times New Roman" w:cs="Times"/>
          <w:color w:val="000000"/>
          <w:sz w:val="22"/>
          <w:szCs w:val="22"/>
          <w:lang w:val="en-GB" w:eastAsia="ko-KR"/>
        </w:rPr>
        <w:t xml:space="preserve">as shown in Figure 1, </w:t>
      </w:r>
      <w:r w:rsidR="00A02F14">
        <w:rPr>
          <w:rFonts w:eastAsia="Times New Roman" w:cs="Times"/>
          <w:color w:val="000000"/>
          <w:sz w:val="22"/>
          <w:szCs w:val="22"/>
          <w:lang w:val="en-GB" w:eastAsia="ko-KR"/>
        </w:rPr>
        <w:t>a</w:t>
      </w:r>
      <w:r>
        <w:rPr>
          <w:rFonts w:eastAsia="Times New Roman" w:cs="Times"/>
          <w:color w:val="000000"/>
          <w:sz w:val="22"/>
          <w:szCs w:val="22"/>
          <w:lang w:val="en-GB" w:eastAsia="ko-KR"/>
        </w:rPr>
        <w:t xml:space="preserve"> UE can be indicated with parameters corresponding to more than one </w:t>
      </w:r>
      <w:r w:rsidR="00A02F14">
        <w:rPr>
          <w:rFonts w:eastAsia="Times New Roman" w:cs="Times"/>
          <w:color w:val="000000"/>
          <w:sz w:val="22"/>
          <w:szCs w:val="22"/>
          <w:lang w:val="en-GB" w:eastAsia="ko-KR"/>
        </w:rPr>
        <w:t xml:space="preserve">antenna </w:t>
      </w:r>
      <w:r>
        <w:rPr>
          <w:rFonts w:eastAsia="Times New Roman" w:cs="Times"/>
          <w:color w:val="000000"/>
          <w:sz w:val="22"/>
          <w:szCs w:val="22"/>
          <w:lang w:val="en-GB" w:eastAsia="ko-KR"/>
        </w:rPr>
        <w:t>group for an uplink transmission, where each parameter set per group can include TPMI, transmission rank, SRI, etc. In another approach, the UE can be indicated with one parameter set corresponding to one group and the UE can use a second parameter set for a second group, where the second parameter set is pre-associated</w:t>
      </w:r>
      <w:r w:rsidR="007B57BB">
        <w:rPr>
          <w:rFonts w:eastAsia="Times New Roman" w:cs="Times"/>
          <w:color w:val="000000"/>
          <w:sz w:val="22"/>
          <w:szCs w:val="22"/>
          <w:lang w:val="en-GB" w:eastAsia="ko-KR"/>
        </w:rPr>
        <w:t>, e.g., via a MAC-CE,</w:t>
      </w:r>
      <w:r>
        <w:rPr>
          <w:rFonts w:eastAsia="Times New Roman" w:cs="Times"/>
          <w:color w:val="000000"/>
          <w:sz w:val="22"/>
          <w:szCs w:val="22"/>
          <w:lang w:val="en-GB" w:eastAsia="ko-KR"/>
        </w:rPr>
        <w:t xml:space="preserve"> with the indicated parameter set. For example, the UE can be indicated with one rank, TPMI, and/or SRI which applies to a first antenna group. Then, the UE can identify a second rank, TPMI, and/or SRI for a second antenna group as a function of the indicated parameter set for the first antenna group, which can significantly reduce signaling overhead in a UL scheduling DCI. </w:t>
      </w:r>
    </w:p>
    <w:p w14:paraId="624A3ACB" w14:textId="77E948E9" w:rsidR="00F04385" w:rsidRDefault="00F04385" w:rsidP="00F043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As </w:t>
      </w:r>
      <w:r w:rsidR="00033C48">
        <w:rPr>
          <w:rFonts w:eastAsia="Times New Roman" w:cs="Times"/>
          <w:color w:val="000000"/>
          <w:sz w:val="22"/>
          <w:szCs w:val="22"/>
          <w:lang w:val="en-GB" w:eastAsia="ko-KR"/>
        </w:rPr>
        <w:t>another</w:t>
      </w:r>
      <w:r>
        <w:rPr>
          <w:rFonts w:eastAsia="Times New Roman" w:cs="Times"/>
          <w:color w:val="000000"/>
          <w:sz w:val="22"/>
          <w:szCs w:val="22"/>
          <w:lang w:val="en-GB" w:eastAsia="ko-KR"/>
        </w:rPr>
        <w:t xml:space="preserve"> way of achieving the low-overhead SRI/TPMI indication, RAN1 can consider having a rank-related indication, entirely or partially, be separated from the TPMI field. The entire separation means the rank indication can be via a MAC-CE or from other DCI that can be transmitted less frequently than the UL scheduling DCI. The partial separation means an applicable value range of the number of layers can be separately controlled or indicated, and based on that, the TPMI field codepoints can be generated only to have the valid codepoints according to the applicable value range of the number of layers.</w:t>
      </w:r>
    </w:p>
    <w:p w14:paraId="19F35FCF" w14:textId="77777777" w:rsidR="00F04385" w:rsidRDefault="00F04385" w:rsidP="00751997">
      <w:pPr>
        <w:pStyle w:val="BodyText"/>
        <w:spacing w:after="0"/>
        <w:ind w:firstLine="288"/>
        <w:contextualSpacing/>
        <w:rPr>
          <w:rFonts w:eastAsia="Times New Roman" w:cs="Times"/>
          <w:color w:val="000000"/>
          <w:sz w:val="22"/>
          <w:szCs w:val="22"/>
          <w:lang w:val="en-GB" w:eastAsia="ko-KR"/>
        </w:rPr>
      </w:pPr>
    </w:p>
    <w:p w14:paraId="3E1503CB" w14:textId="2F2B6408" w:rsidR="00751997" w:rsidRDefault="00751997" w:rsidP="00751997">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Another benefit of using per group TPMI/SRI indication is the possibility of partial TMPI/SRI update. </w:t>
      </w:r>
      <w:bookmarkStart w:id="5" w:name="_Hlk110878732"/>
      <w:r>
        <w:rPr>
          <w:rFonts w:eastAsia="Times New Roman" w:cs="Times"/>
          <w:color w:val="000000"/>
          <w:sz w:val="22"/>
          <w:szCs w:val="22"/>
          <w:lang w:val="en-GB" w:eastAsia="ko-KR"/>
        </w:rPr>
        <w:t xml:space="preserve">Since the main use case of 8TX UEs would be in scenarios </w:t>
      </w:r>
      <w:r w:rsidR="00190391">
        <w:rPr>
          <w:rFonts w:eastAsia="Times New Roman" w:cs="Times"/>
          <w:color w:val="000000"/>
          <w:sz w:val="22"/>
          <w:szCs w:val="22"/>
          <w:lang w:val="en-GB" w:eastAsia="ko-KR"/>
        </w:rPr>
        <w:t>where channel has a very slow variation over time</w:t>
      </w:r>
      <w:r>
        <w:rPr>
          <w:rFonts w:eastAsia="Times New Roman" w:cs="Times"/>
          <w:color w:val="000000"/>
          <w:sz w:val="22"/>
          <w:szCs w:val="22"/>
          <w:lang w:val="en-GB" w:eastAsia="ko-KR"/>
        </w:rPr>
        <w:t xml:space="preserve">, it would be possible to have partial update of TPMI/SRI information. </w:t>
      </w:r>
      <w:bookmarkEnd w:id="5"/>
      <w:r>
        <w:rPr>
          <w:rFonts w:eastAsia="Times New Roman" w:cs="Times"/>
          <w:color w:val="000000"/>
          <w:sz w:val="22"/>
          <w:szCs w:val="22"/>
          <w:lang w:val="en-GB" w:eastAsia="ko-KR"/>
        </w:rPr>
        <w:t xml:space="preserve">For example, by receiving </w:t>
      </w:r>
      <w:r w:rsidR="00190391">
        <w:rPr>
          <w:rFonts w:eastAsia="Times New Roman" w:cs="Times"/>
          <w:color w:val="000000"/>
          <w:sz w:val="22"/>
          <w:szCs w:val="22"/>
          <w:lang w:val="en-GB" w:eastAsia="ko-KR"/>
        </w:rPr>
        <w:t>a</w:t>
      </w:r>
      <w:r>
        <w:rPr>
          <w:rFonts w:eastAsia="Times New Roman" w:cs="Times"/>
          <w:color w:val="000000"/>
          <w:sz w:val="22"/>
          <w:szCs w:val="22"/>
          <w:lang w:val="en-GB" w:eastAsia="ko-KR"/>
        </w:rPr>
        <w:t xml:space="preserve"> scheduling DCI only TPMI/SRI of one of </w:t>
      </w:r>
      <w:r w:rsidR="00190391">
        <w:rPr>
          <w:rFonts w:eastAsia="Times New Roman" w:cs="Times"/>
          <w:color w:val="000000"/>
          <w:sz w:val="22"/>
          <w:szCs w:val="22"/>
          <w:lang w:val="en-GB" w:eastAsia="ko-KR"/>
        </w:rPr>
        <w:t xml:space="preserve">the </w:t>
      </w:r>
      <w:r>
        <w:rPr>
          <w:rFonts w:eastAsia="Times New Roman" w:cs="Times"/>
          <w:color w:val="000000"/>
          <w:sz w:val="22"/>
          <w:szCs w:val="22"/>
          <w:lang w:val="en-GB" w:eastAsia="ko-KR"/>
        </w:rPr>
        <w:t>antenna group</w:t>
      </w:r>
      <w:r w:rsidR="00190391">
        <w:rPr>
          <w:rFonts w:eastAsia="Times New Roman" w:cs="Times"/>
          <w:color w:val="000000"/>
          <w:sz w:val="22"/>
          <w:szCs w:val="22"/>
          <w:lang w:val="en-GB" w:eastAsia="ko-KR"/>
        </w:rPr>
        <w:t>s</w:t>
      </w:r>
      <w:r>
        <w:rPr>
          <w:rFonts w:eastAsia="Times New Roman" w:cs="Times"/>
          <w:color w:val="000000"/>
          <w:sz w:val="22"/>
          <w:szCs w:val="22"/>
          <w:lang w:val="en-GB" w:eastAsia="ko-KR"/>
        </w:rPr>
        <w:t xml:space="preserve"> would be updated, and </w:t>
      </w:r>
      <w:r w:rsidR="00190391">
        <w:rPr>
          <w:rFonts w:eastAsia="Times New Roman" w:cs="Times"/>
          <w:color w:val="000000"/>
          <w:sz w:val="22"/>
          <w:szCs w:val="22"/>
          <w:lang w:val="en-GB" w:eastAsia="ko-KR"/>
        </w:rPr>
        <w:t xml:space="preserve">the other antenna group would continue to use the most recently indicated SRI/TPMI. </w:t>
      </w:r>
      <w:r w:rsidR="00ED6ED9">
        <w:rPr>
          <w:rFonts w:eastAsia="Times New Roman" w:cs="Times"/>
          <w:color w:val="000000"/>
          <w:sz w:val="22"/>
          <w:szCs w:val="22"/>
          <w:lang w:val="en-GB" w:eastAsia="ko-KR"/>
        </w:rPr>
        <w:t xml:space="preserve">Therefore, </w:t>
      </w:r>
      <w:r>
        <w:rPr>
          <w:rFonts w:eastAsia="Times New Roman" w:cs="Times"/>
          <w:color w:val="000000"/>
          <w:sz w:val="22"/>
          <w:szCs w:val="22"/>
          <w:lang w:val="en-GB" w:eastAsia="ko-KR"/>
        </w:rPr>
        <w:t>the legacy DCI may be re-used with minimum or no enhancement.</w:t>
      </w:r>
    </w:p>
    <w:p w14:paraId="653A05AD" w14:textId="77777777" w:rsidR="00751997" w:rsidRDefault="00751997" w:rsidP="00751997">
      <w:pPr>
        <w:spacing w:after="0"/>
        <w:contextualSpacing/>
        <w:jc w:val="both"/>
        <w:rPr>
          <w:rFonts w:ascii="Times" w:hAnsi="Times" w:cs="Times"/>
          <w:b/>
          <w:i/>
          <w:sz w:val="22"/>
        </w:rPr>
      </w:pPr>
    </w:p>
    <w:p w14:paraId="20426A8B" w14:textId="001209ED" w:rsidR="00751997" w:rsidRPr="0046112D" w:rsidRDefault="00751997" w:rsidP="00751997">
      <w:pPr>
        <w:spacing w:after="0"/>
        <w:contextualSpacing/>
        <w:jc w:val="both"/>
        <w:rPr>
          <w:rFonts w:ascii="Times" w:hAnsi="Times" w:cs="Times"/>
          <w:i/>
          <w:sz w:val="22"/>
        </w:rPr>
      </w:pPr>
      <w:r w:rsidRPr="00661223">
        <w:rPr>
          <w:rFonts w:ascii="Times" w:hAnsi="Times" w:cs="Times"/>
          <w:b/>
          <w:i/>
          <w:sz w:val="22"/>
        </w:rPr>
        <w:t xml:space="preserve">Observation </w:t>
      </w:r>
      <w:r w:rsidR="00F721CA">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sidRPr="00751997">
        <w:rPr>
          <w:rFonts w:ascii="Times" w:hAnsi="Times" w:cs="Times"/>
          <w:i/>
          <w:sz w:val="22"/>
        </w:rPr>
        <w:t>Since the main use case of 8TX UEs would be in scenarios with slow varying channels, it would be possible to have partial update of TPMI/SRI information</w:t>
      </w:r>
      <w:r w:rsidR="001B5154" w:rsidRPr="001B5154">
        <w:rPr>
          <w:rFonts w:ascii="Times" w:hAnsi="Times" w:cs="Times"/>
          <w:i/>
          <w:sz w:val="22"/>
        </w:rPr>
        <w:t>, and hence the legacy DCI may be re-used with minimum or no enhancement</w:t>
      </w:r>
      <w:r w:rsidRPr="00751997">
        <w:rPr>
          <w:rFonts w:ascii="Times" w:hAnsi="Times" w:cs="Times"/>
          <w:i/>
          <w:sz w:val="22"/>
        </w:rPr>
        <w:t>.</w:t>
      </w:r>
    </w:p>
    <w:p w14:paraId="2EFE2B2B" w14:textId="77777777" w:rsidR="00751997" w:rsidRDefault="00751997" w:rsidP="00751997">
      <w:pPr>
        <w:pStyle w:val="BodyText"/>
        <w:spacing w:after="0"/>
        <w:contextualSpacing/>
        <w:rPr>
          <w:rFonts w:cs="Times"/>
          <w:b/>
          <w:i/>
          <w:sz w:val="22"/>
        </w:rPr>
      </w:pPr>
    </w:p>
    <w:p w14:paraId="67CACDD6" w14:textId="6117BA48" w:rsidR="00751997" w:rsidRDefault="00751997" w:rsidP="00751997">
      <w:pPr>
        <w:pStyle w:val="BodyText"/>
        <w:spacing w:after="0"/>
        <w:contextualSpacing/>
        <w:rPr>
          <w:rFonts w:cs="Times"/>
          <w:i/>
          <w:sz w:val="22"/>
        </w:rPr>
      </w:pPr>
      <w:r w:rsidRPr="00661223">
        <w:rPr>
          <w:rFonts w:cs="Times"/>
          <w:b/>
          <w:i/>
          <w:sz w:val="22"/>
        </w:rPr>
        <w:t xml:space="preserve">Proposal </w:t>
      </w:r>
      <w:r w:rsidR="00F721CA">
        <w:rPr>
          <w:rFonts w:cs="Times"/>
          <w:b/>
          <w:i/>
          <w:sz w:val="22"/>
        </w:rPr>
        <w:t>5</w:t>
      </w:r>
      <w:r w:rsidRPr="00661223">
        <w:rPr>
          <w:rFonts w:cs="Times"/>
          <w:b/>
          <w:i/>
          <w:sz w:val="22"/>
        </w:rPr>
        <w:t>:</w:t>
      </w:r>
      <w:r w:rsidRPr="00661223">
        <w:rPr>
          <w:rFonts w:cs="Times"/>
          <w:i/>
          <w:sz w:val="22"/>
        </w:rPr>
        <w:t xml:space="preserve"> </w:t>
      </w:r>
      <w:r w:rsidR="00ED6ED9">
        <w:rPr>
          <w:rFonts w:cs="Times"/>
          <w:i/>
          <w:sz w:val="22"/>
        </w:rPr>
        <w:t xml:space="preserve">To reduce signaling overhead associated to SRI/TPMI indication for </w:t>
      </w:r>
      <w:proofErr w:type="gramStart"/>
      <w:r w:rsidR="00ED6ED9">
        <w:rPr>
          <w:rFonts w:cs="Times"/>
          <w:i/>
          <w:sz w:val="22"/>
        </w:rPr>
        <w:t>a</w:t>
      </w:r>
      <w:proofErr w:type="gramEnd"/>
      <w:r w:rsidR="00ED6ED9">
        <w:rPr>
          <w:rFonts w:cs="Times"/>
          <w:i/>
          <w:sz w:val="22"/>
        </w:rPr>
        <w:t xml:space="preserve"> 8TX UE, </w:t>
      </w:r>
      <w:r w:rsidR="007B57BB">
        <w:rPr>
          <w:rFonts w:cs="Times"/>
          <w:i/>
          <w:sz w:val="22"/>
        </w:rPr>
        <w:t xml:space="preserve">support </w:t>
      </w:r>
      <w:r w:rsidR="001B5154">
        <w:rPr>
          <w:rFonts w:cs="Times"/>
          <w:i/>
          <w:sz w:val="22"/>
        </w:rPr>
        <w:t>partial update of TPMI/SRI information for 8TX UE</w:t>
      </w:r>
      <w:r>
        <w:rPr>
          <w:rFonts w:cs="Times"/>
          <w:i/>
          <w:sz w:val="22"/>
        </w:rPr>
        <w:t>.</w:t>
      </w:r>
    </w:p>
    <w:p w14:paraId="627288B3" w14:textId="77777777" w:rsidR="00325075" w:rsidRPr="007440D7" w:rsidRDefault="00325075" w:rsidP="00397A85">
      <w:pPr>
        <w:pStyle w:val="BodyText"/>
        <w:spacing w:after="0"/>
        <w:contextualSpacing/>
        <w:rPr>
          <w:rFonts w:eastAsia="Times New Roman" w:cs="Times"/>
          <w:color w:val="000000"/>
          <w:sz w:val="22"/>
          <w:szCs w:val="22"/>
          <w:lang w:eastAsia="ko-KR"/>
        </w:rPr>
      </w:pPr>
    </w:p>
    <w:p w14:paraId="0CB225F3" w14:textId="6DCBC31A" w:rsidR="009F4695" w:rsidRPr="005967A5" w:rsidRDefault="009F4695" w:rsidP="00397A85">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Support of full-power modes</w:t>
      </w:r>
      <w:r w:rsidRPr="005967A5">
        <w:rPr>
          <w:rFonts w:eastAsiaTheme="minorEastAsia" w:cs="Times"/>
          <w:b/>
          <w:bCs/>
          <w:sz w:val="22"/>
          <w:szCs w:val="22"/>
          <w:highlight w:val="lightGray"/>
          <w:lang w:eastAsia="zh-CN"/>
        </w:rPr>
        <w:t xml:space="preserve"> </w:t>
      </w:r>
    </w:p>
    <w:p w14:paraId="2BA8940C" w14:textId="2A58FF8F" w:rsidR="009F4695" w:rsidRDefault="009F4695" w:rsidP="00397A85">
      <w:pPr>
        <w:pStyle w:val="BodyText"/>
        <w:spacing w:after="0"/>
        <w:ind w:firstLine="288"/>
        <w:contextualSpacing/>
        <w:rPr>
          <w:rFonts w:eastAsia="Times New Roman" w:cs="Times"/>
          <w:color w:val="000000"/>
          <w:sz w:val="22"/>
          <w:szCs w:val="22"/>
          <w:lang w:val="en-GB" w:eastAsia="ko-KR"/>
        </w:rPr>
      </w:pPr>
      <w:r w:rsidRPr="009F4695">
        <w:rPr>
          <w:rFonts w:eastAsia="Times New Roman" w:cs="Times"/>
          <w:color w:val="000000"/>
          <w:sz w:val="22"/>
          <w:szCs w:val="22"/>
          <w:lang w:val="en-GB" w:eastAsia="ko-KR"/>
        </w:rPr>
        <w:t>In NR Rel-16, two modes of full power operation are introduced to support full power transmission for partially coherent and non-coherent UEs. In Mode 1, the procedure is relatively straight forward</w:t>
      </w:r>
      <w:r>
        <w:rPr>
          <w:rFonts w:eastAsia="Times New Roman" w:cs="Times"/>
          <w:color w:val="000000"/>
          <w:sz w:val="22"/>
          <w:szCs w:val="22"/>
          <w:lang w:val="en-GB" w:eastAsia="ko-KR"/>
        </w:rPr>
        <w:t>, where</w:t>
      </w:r>
      <w:r w:rsidRPr="009F4695">
        <w:rPr>
          <w:rFonts w:eastAsia="Times New Roman" w:cs="Times"/>
          <w:color w:val="000000"/>
          <w:sz w:val="22"/>
          <w:szCs w:val="22"/>
          <w:lang w:val="en-GB" w:eastAsia="ko-KR"/>
        </w:rPr>
        <w:t xml:space="preserve"> gNB only indicate</w:t>
      </w:r>
      <w:r>
        <w:rPr>
          <w:rFonts w:eastAsia="Times New Roman" w:cs="Times"/>
          <w:color w:val="000000"/>
          <w:sz w:val="22"/>
          <w:szCs w:val="22"/>
          <w:lang w:val="en-GB" w:eastAsia="ko-KR"/>
        </w:rPr>
        <w:t>s</w:t>
      </w:r>
      <w:r w:rsidRPr="009F4695">
        <w:rPr>
          <w:rFonts w:eastAsia="Times New Roman" w:cs="Times"/>
          <w:color w:val="000000"/>
          <w:sz w:val="22"/>
          <w:szCs w:val="22"/>
          <w:lang w:val="en-GB" w:eastAsia="ko-KR"/>
        </w:rPr>
        <w:t xml:space="preserve"> TPMIs that have all non-zero elements. However, in Mode 2, according to the UE structure, UE reports the subset </w:t>
      </w:r>
      <w:r w:rsidRPr="009F4695">
        <w:rPr>
          <w:rFonts w:eastAsia="Times New Roman" w:cs="Times"/>
          <w:color w:val="000000"/>
          <w:sz w:val="22"/>
          <w:szCs w:val="22"/>
          <w:lang w:val="en-GB" w:eastAsia="ko-KR"/>
        </w:rPr>
        <w:lastRenderedPageBreak/>
        <w:t>of precoders that can be used by gNB to support full power operation.</w:t>
      </w:r>
      <w:r w:rsidR="0069127A">
        <w:rPr>
          <w:rFonts w:eastAsia="Times New Roman" w:cs="Times"/>
          <w:color w:val="000000"/>
          <w:sz w:val="22"/>
          <w:szCs w:val="22"/>
          <w:lang w:val="en-GB" w:eastAsia="ko-KR"/>
        </w:rPr>
        <w:t xml:space="preserve"> </w:t>
      </w:r>
      <w:r>
        <w:rPr>
          <w:rFonts w:eastAsia="Times New Roman" w:cs="Times"/>
          <w:color w:val="000000"/>
          <w:sz w:val="22"/>
          <w:szCs w:val="22"/>
          <w:lang w:val="en-GB" w:eastAsia="ko-KR"/>
        </w:rPr>
        <w:t>Th</w:t>
      </w:r>
      <w:r w:rsidR="00141520">
        <w:rPr>
          <w:rFonts w:eastAsia="Times New Roman" w:cs="Times"/>
          <w:color w:val="000000"/>
          <w:sz w:val="22"/>
          <w:szCs w:val="22"/>
          <w:lang w:val="en-GB" w:eastAsia="ko-KR"/>
        </w:rPr>
        <w:t>e</w:t>
      </w:r>
      <w:r>
        <w:rPr>
          <w:rFonts w:eastAsia="Times New Roman" w:cs="Times"/>
          <w:color w:val="000000"/>
          <w:sz w:val="22"/>
          <w:szCs w:val="22"/>
          <w:lang w:val="en-GB" w:eastAsia="ko-KR"/>
        </w:rPr>
        <w:t xml:space="preserve"> supported full power mode</w:t>
      </w:r>
      <w:r w:rsidR="00141520">
        <w:rPr>
          <w:rFonts w:eastAsia="Times New Roman" w:cs="Times"/>
          <w:color w:val="000000"/>
          <w:sz w:val="22"/>
          <w:szCs w:val="22"/>
          <w:lang w:val="en-GB" w:eastAsia="ko-KR"/>
        </w:rPr>
        <w:t>s</w:t>
      </w:r>
      <w:r>
        <w:rPr>
          <w:rFonts w:eastAsia="Times New Roman" w:cs="Times"/>
          <w:color w:val="000000"/>
          <w:sz w:val="22"/>
          <w:szCs w:val="22"/>
          <w:lang w:val="en-GB" w:eastAsia="ko-KR"/>
        </w:rPr>
        <w:t xml:space="preserve"> ha</w:t>
      </w:r>
      <w:r w:rsidR="00141520">
        <w:rPr>
          <w:rFonts w:eastAsia="Times New Roman" w:cs="Times"/>
          <w:color w:val="000000"/>
          <w:sz w:val="22"/>
          <w:szCs w:val="22"/>
          <w:lang w:val="en-GB" w:eastAsia="ko-KR"/>
        </w:rPr>
        <w:t>ve</w:t>
      </w:r>
      <w:r>
        <w:rPr>
          <w:rFonts w:eastAsia="Times New Roman" w:cs="Times"/>
          <w:color w:val="000000"/>
          <w:sz w:val="22"/>
          <w:szCs w:val="22"/>
          <w:lang w:val="en-GB" w:eastAsia="ko-KR"/>
        </w:rPr>
        <w:t xml:space="preserve"> clear benefits in that the gNB can be ensured on UE</w:t>
      </w:r>
      <w:r w:rsidR="00141520">
        <w:rPr>
          <w:rFonts w:eastAsia="Times New Roman" w:cs="Times"/>
          <w:color w:val="000000"/>
          <w:sz w:val="22"/>
          <w:szCs w:val="22"/>
          <w:lang w:val="en-GB" w:eastAsia="ko-KR"/>
        </w:rPr>
        <w:t>’s</w:t>
      </w:r>
      <w:r>
        <w:rPr>
          <w:rFonts w:eastAsia="Times New Roman" w:cs="Times"/>
          <w:color w:val="000000"/>
          <w:sz w:val="22"/>
          <w:szCs w:val="22"/>
          <w:lang w:val="en-GB" w:eastAsia="ko-KR"/>
        </w:rPr>
        <w:t xml:space="preserve"> </w:t>
      </w:r>
      <w:r w:rsidR="004A560C">
        <w:rPr>
          <w:rFonts w:eastAsia="Times New Roman" w:cs="Times"/>
          <w:color w:val="000000"/>
          <w:sz w:val="22"/>
          <w:szCs w:val="22"/>
          <w:lang w:val="en-GB" w:eastAsia="ko-KR"/>
        </w:rPr>
        <w:t>behaviour</w:t>
      </w:r>
      <w:r>
        <w:rPr>
          <w:rFonts w:eastAsia="Times New Roman" w:cs="Times"/>
          <w:color w:val="000000"/>
          <w:sz w:val="22"/>
          <w:szCs w:val="22"/>
          <w:lang w:val="en-GB" w:eastAsia="ko-KR"/>
        </w:rPr>
        <w:t xml:space="preserve"> for</w:t>
      </w:r>
      <w:r w:rsidR="00141520">
        <w:rPr>
          <w:rFonts w:eastAsia="Times New Roman" w:cs="Times"/>
          <w:color w:val="000000"/>
          <w:sz w:val="22"/>
          <w:szCs w:val="22"/>
          <w:lang w:val="en-GB" w:eastAsia="ko-KR"/>
        </w:rPr>
        <w:t xml:space="preserve"> UL</w:t>
      </w:r>
      <w:r>
        <w:rPr>
          <w:rFonts w:eastAsia="Times New Roman" w:cs="Times"/>
          <w:color w:val="000000"/>
          <w:sz w:val="22"/>
          <w:szCs w:val="22"/>
          <w:lang w:val="en-GB" w:eastAsia="ko-KR"/>
        </w:rPr>
        <w:t xml:space="preserve"> transmission with its full power</w:t>
      </w:r>
      <w:r w:rsidR="00141520">
        <w:rPr>
          <w:rFonts w:eastAsia="Times New Roman" w:cs="Times"/>
          <w:color w:val="000000"/>
          <w:sz w:val="22"/>
          <w:szCs w:val="22"/>
          <w:lang w:val="en-GB" w:eastAsia="ko-KR"/>
        </w:rPr>
        <w:t xml:space="preserve">. For example, for a cell-edge UE, such a guaranteed UE </w:t>
      </w:r>
      <w:r w:rsidR="004A560C">
        <w:rPr>
          <w:rFonts w:eastAsia="Times New Roman" w:cs="Times"/>
          <w:color w:val="000000"/>
          <w:sz w:val="22"/>
          <w:szCs w:val="22"/>
          <w:lang w:val="en-GB" w:eastAsia="ko-KR"/>
        </w:rPr>
        <w:t>behaviour</w:t>
      </w:r>
      <w:r w:rsidR="00141520">
        <w:rPr>
          <w:rFonts w:eastAsia="Times New Roman" w:cs="Times"/>
          <w:color w:val="000000"/>
          <w:sz w:val="22"/>
          <w:szCs w:val="22"/>
          <w:lang w:val="en-GB" w:eastAsia="ko-KR"/>
        </w:rPr>
        <w:t xml:space="preserve"> with its full power transmission improves UL performance and reliability. </w:t>
      </w:r>
      <w:r w:rsidR="0069127A">
        <w:rPr>
          <w:rFonts w:eastAsia="Times New Roman" w:cs="Times"/>
          <w:color w:val="000000"/>
          <w:sz w:val="22"/>
          <w:szCs w:val="22"/>
          <w:lang w:val="en-GB" w:eastAsia="ko-KR"/>
        </w:rPr>
        <w:t xml:space="preserve">Accordingly, </w:t>
      </w:r>
      <w:r w:rsidR="00141520">
        <w:rPr>
          <w:rFonts w:eastAsia="Times New Roman" w:cs="Times"/>
          <w:color w:val="000000"/>
          <w:sz w:val="22"/>
          <w:szCs w:val="22"/>
          <w:lang w:val="en-GB" w:eastAsia="ko-KR"/>
        </w:rPr>
        <w:t>Rel-18 support</w:t>
      </w:r>
      <w:r w:rsidR="0069127A">
        <w:rPr>
          <w:rFonts w:eastAsia="Times New Roman" w:cs="Times"/>
          <w:color w:val="000000"/>
          <w:sz w:val="22"/>
          <w:szCs w:val="22"/>
          <w:lang w:val="en-GB" w:eastAsia="ko-KR"/>
        </w:rPr>
        <w:t>s</w:t>
      </w:r>
      <w:r w:rsidR="00141520">
        <w:rPr>
          <w:rFonts w:eastAsia="Times New Roman" w:cs="Times"/>
          <w:color w:val="000000"/>
          <w:sz w:val="22"/>
          <w:szCs w:val="22"/>
          <w:lang w:val="en-GB" w:eastAsia="ko-KR"/>
        </w:rPr>
        <w:t xml:space="preserve"> and retain</w:t>
      </w:r>
      <w:r w:rsidR="0069127A">
        <w:rPr>
          <w:rFonts w:eastAsia="Times New Roman" w:cs="Times"/>
          <w:color w:val="000000"/>
          <w:sz w:val="22"/>
          <w:szCs w:val="22"/>
          <w:lang w:val="en-GB" w:eastAsia="ko-KR"/>
        </w:rPr>
        <w:t>s</w:t>
      </w:r>
      <w:r w:rsidR="00141520">
        <w:rPr>
          <w:rFonts w:eastAsia="Times New Roman" w:cs="Times"/>
          <w:color w:val="000000"/>
          <w:sz w:val="22"/>
          <w:szCs w:val="22"/>
          <w:lang w:val="en-GB" w:eastAsia="ko-KR"/>
        </w:rPr>
        <w:t xml:space="preserve"> the full power transmission mode of operation </w:t>
      </w:r>
      <w:r w:rsidR="000D3711">
        <w:rPr>
          <w:rFonts w:eastAsia="Times New Roman" w:cs="Times"/>
          <w:color w:val="000000"/>
          <w:sz w:val="22"/>
          <w:szCs w:val="22"/>
          <w:lang w:val="en-GB" w:eastAsia="ko-KR"/>
        </w:rPr>
        <w:t>to be also applicable for the new enhanced UL-MIMO transmission case.</w:t>
      </w:r>
    </w:p>
    <w:p w14:paraId="26C7CF55" w14:textId="47CD11D7" w:rsidR="000D3711" w:rsidRDefault="000D3711"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For</w:t>
      </w:r>
      <w:r w:rsidRPr="000D3711">
        <w:rPr>
          <w:rFonts w:eastAsia="Times New Roman" w:cs="Times"/>
          <w:color w:val="000000"/>
          <w:sz w:val="22"/>
          <w:szCs w:val="22"/>
          <w:lang w:val="en-GB" w:eastAsia="ko-KR"/>
        </w:rPr>
        <w:t xml:space="preserve"> UEs with large number of antennas, </w:t>
      </w:r>
      <w:r>
        <w:rPr>
          <w:rFonts w:eastAsia="Times New Roman" w:cs="Times"/>
          <w:color w:val="000000"/>
          <w:sz w:val="22"/>
          <w:szCs w:val="22"/>
          <w:lang w:val="en-GB" w:eastAsia="ko-KR"/>
        </w:rPr>
        <w:t xml:space="preserve">their </w:t>
      </w:r>
      <w:r w:rsidRPr="000D3711">
        <w:rPr>
          <w:rFonts w:eastAsia="Times New Roman" w:cs="Times"/>
          <w:color w:val="000000"/>
          <w:sz w:val="22"/>
          <w:szCs w:val="22"/>
          <w:lang w:val="en-GB" w:eastAsia="ko-KR"/>
        </w:rPr>
        <w:t>RF and antenna structure</w:t>
      </w:r>
      <w:r>
        <w:rPr>
          <w:rFonts w:eastAsia="Times New Roman" w:cs="Times"/>
          <w:color w:val="000000"/>
          <w:sz w:val="22"/>
          <w:szCs w:val="22"/>
          <w:lang w:val="en-GB" w:eastAsia="ko-KR"/>
        </w:rPr>
        <w:t>s</w:t>
      </w:r>
      <w:r w:rsidRPr="000D3711">
        <w:rPr>
          <w:rFonts w:eastAsia="Times New Roman" w:cs="Times"/>
          <w:color w:val="000000"/>
          <w:sz w:val="22"/>
          <w:szCs w:val="22"/>
          <w:lang w:val="en-GB" w:eastAsia="ko-KR"/>
        </w:rPr>
        <w:t xml:space="preserve"> can be more complex and architecturally</w:t>
      </w:r>
      <w:r>
        <w:rPr>
          <w:rFonts w:eastAsia="Times New Roman" w:cs="Times"/>
          <w:color w:val="000000"/>
          <w:sz w:val="22"/>
          <w:szCs w:val="22"/>
          <w:lang w:val="en-GB" w:eastAsia="ko-KR"/>
        </w:rPr>
        <w:t xml:space="preserve"> </w:t>
      </w:r>
      <w:r w:rsidRPr="000D3711">
        <w:rPr>
          <w:rFonts w:eastAsia="Times New Roman" w:cs="Times"/>
          <w:color w:val="000000"/>
          <w:sz w:val="22"/>
          <w:szCs w:val="22"/>
          <w:lang w:val="en-GB" w:eastAsia="ko-KR"/>
        </w:rPr>
        <w:t>very different from one to another.</w:t>
      </w:r>
      <w:r w:rsidR="008E3E33">
        <w:rPr>
          <w:rFonts w:eastAsia="Times New Roman" w:cs="Times"/>
          <w:color w:val="000000"/>
          <w:sz w:val="22"/>
          <w:szCs w:val="22"/>
          <w:lang w:val="en-GB" w:eastAsia="ko-KR"/>
        </w:rPr>
        <w:t xml:space="preserve"> Therefore, it needs to be considered for UE to indicate its capability information such as RF architecture related information, virtualization capability, and power rating capability, and so on. These information components can be reported per panel, per TRP, or per codeword/codebook. Then, based on the reported information, gNB can inform the UE of applying a non-equal power assignment across codewords or panels, which provides flexibility </w:t>
      </w:r>
      <w:r w:rsidR="003F3EF7">
        <w:rPr>
          <w:rFonts w:eastAsia="Times New Roman" w:cs="Times"/>
          <w:color w:val="000000"/>
          <w:sz w:val="22"/>
          <w:szCs w:val="22"/>
          <w:lang w:val="en-GB" w:eastAsia="ko-KR"/>
        </w:rPr>
        <w:t>in</w:t>
      </w:r>
      <w:r w:rsidR="008E3E33">
        <w:rPr>
          <w:rFonts w:eastAsia="Times New Roman" w:cs="Times"/>
          <w:color w:val="000000"/>
          <w:sz w:val="22"/>
          <w:szCs w:val="22"/>
          <w:lang w:val="en-GB" w:eastAsia="ko-KR"/>
        </w:rPr>
        <w:t xml:space="preserve"> </w:t>
      </w:r>
      <w:r w:rsidR="003F3EF7">
        <w:rPr>
          <w:rFonts w:eastAsia="Times New Roman" w:cs="Times"/>
          <w:color w:val="000000"/>
          <w:sz w:val="22"/>
          <w:szCs w:val="22"/>
          <w:lang w:val="en-GB" w:eastAsia="ko-KR"/>
        </w:rPr>
        <w:t>achieving full-power transmission based on different UE capabilities.</w:t>
      </w:r>
    </w:p>
    <w:p w14:paraId="0DEDAE46" w14:textId="1513C6BA" w:rsidR="00AA0BCF" w:rsidRDefault="00323AB4" w:rsidP="008778CE">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In </w:t>
      </w:r>
      <w:r w:rsidR="0069127A">
        <w:rPr>
          <w:rFonts w:eastAsia="Times New Roman" w:cs="Times"/>
          <w:color w:val="000000"/>
          <w:sz w:val="22"/>
          <w:szCs w:val="22"/>
          <w:lang w:val="en-GB" w:eastAsia="ko-KR"/>
        </w:rPr>
        <w:t>previous</w:t>
      </w:r>
      <w:r w:rsidR="00AA0BCF">
        <w:rPr>
          <w:rFonts w:eastAsia="Times New Roman" w:cs="Times"/>
          <w:color w:val="000000"/>
          <w:sz w:val="22"/>
          <w:szCs w:val="22"/>
          <w:lang w:val="en-GB" w:eastAsia="ko-KR"/>
        </w:rPr>
        <w:t xml:space="preserve"> meeting</w:t>
      </w:r>
      <w:r w:rsidR="0069127A">
        <w:rPr>
          <w:rFonts w:eastAsia="Times New Roman" w:cs="Times"/>
          <w:color w:val="000000"/>
          <w:sz w:val="22"/>
          <w:szCs w:val="22"/>
          <w:lang w:val="en-GB" w:eastAsia="ko-KR"/>
        </w:rPr>
        <w:t>s</w:t>
      </w:r>
      <w:r w:rsidR="00AA0BCF">
        <w:rPr>
          <w:rFonts w:eastAsia="Times New Roman" w:cs="Times"/>
          <w:color w:val="000000"/>
          <w:sz w:val="22"/>
          <w:szCs w:val="22"/>
          <w:lang w:val="en-GB" w:eastAsia="ko-KR"/>
        </w:rPr>
        <w:t xml:space="preserve">, the framework for full power PUSCH transmission by an 8Tx UE was agreed, where to support full power transmission with Mode0, Rel-16 Mode0 was agreed to be re-used. To </w:t>
      </w:r>
      <w:r w:rsidR="00AA0BCF" w:rsidRPr="00AA0BCF">
        <w:rPr>
          <w:rFonts w:eastAsia="Times New Roman" w:cs="Times"/>
          <w:color w:val="000000"/>
          <w:sz w:val="22"/>
          <w:szCs w:val="22"/>
          <w:lang w:val="en-GB" w:eastAsia="ko-KR"/>
        </w:rPr>
        <w:t>support full power transmission with Mode1, Rel-16 Mode1 (fullPowerMode1) is re-used</w:t>
      </w:r>
      <w:r w:rsidR="00AA0BCF">
        <w:rPr>
          <w:rFonts w:eastAsia="Times New Roman" w:cs="Times"/>
          <w:color w:val="000000"/>
          <w:sz w:val="22"/>
          <w:szCs w:val="22"/>
          <w:lang w:val="en-GB" w:eastAsia="ko-KR"/>
        </w:rPr>
        <w:t xml:space="preserve"> with FFS </w:t>
      </w:r>
      <w:r w:rsidR="0069127A">
        <w:rPr>
          <w:rFonts w:eastAsia="Times New Roman" w:cs="Times"/>
          <w:color w:val="000000"/>
          <w:sz w:val="22"/>
          <w:szCs w:val="22"/>
          <w:lang w:val="en-GB" w:eastAsia="ko-KR"/>
        </w:rPr>
        <w:t>on identification of precoders per rank and per Ng</w:t>
      </w:r>
      <w:r w:rsidR="00AA0BCF">
        <w:rPr>
          <w:rFonts w:eastAsia="Times New Roman" w:cs="Times"/>
          <w:color w:val="000000"/>
          <w:sz w:val="22"/>
          <w:szCs w:val="22"/>
          <w:lang w:val="en-GB" w:eastAsia="ko-KR"/>
        </w:rPr>
        <w:t>.</w:t>
      </w:r>
      <w:r w:rsidR="0069127A">
        <w:rPr>
          <w:rFonts w:eastAsia="Times New Roman" w:cs="Times"/>
          <w:color w:val="000000"/>
          <w:sz w:val="22"/>
          <w:szCs w:val="22"/>
          <w:lang w:val="en-GB" w:eastAsia="ko-KR"/>
        </w:rPr>
        <w:t xml:space="preserve"> </w:t>
      </w:r>
      <w:r w:rsidR="00792DB0">
        <w:rPr>
          <w:rFonts w:eastAsia="Times New Roman" w:cs="Times"/>
          <w:color w:val="000000"/>
          <w:sz w:val="22"/>
          <w:szCs w:val="22"/>
          <w:lang w:val="en-GB" w:eastAsia="ko-KR"/>
        </w:rPr>
        <w:t>F</w:t>
      </w:r>
      <w:r w:rsidR="00246F2C">
        <w:rPr>
          <w:rFonts w:eastAsia="Times New Roman" w:cs="Times"/>
          <w:color w:val="000000"/>
          <w:sz w:val="22"/>
          <w:szCs w:val="22"/>
          <w:lang w:val="en-GB" w:eastAsia="ko-KR"/>
        </w:rPr>
        <w:t xml:space="preserve">or </w:t>
      </w:r>
      <w:r w:rsidR="00792DB0">
        <w:rPr>
          <w:rFonts w:eastAsia="Times New Roman" w:cs="Times"/>
          <w:color w:val="000000"/>
          <w:sz w:val="22"/>
          <w:szCs w:val="22"/>
          <w:lang w:val="en-GB" w:eastAsia="ko-KR"/>
        </w:rPr>
        <w:t>rank 1</w:t>
      </w:r>
      <w:r w:rsidR="00246F2C">
        <w:rPr>
          <w:rFonts w:eastAsia="Times New Roman" w:cs="Times"/>
          <w:color w:val="000000"/>
          <w:sz w:val="22"/>
          <w:szCs w:val="22"/>
          <w:lang w:val="en-GB" w:eastAsia="ko-KR"/>
        </w:rPr>
        <w:t xml:space="preserve">, having one precoder (all-ones vector) for each Ng should be the baseline. </w:t>
      </w:r>
      <w:r w:rsidR="00AA0BCF" w:rsidRPr="00AA0BCF">
        <w:rPr>
          <w:rFonts w:eastAsia="Times New Roman" w:cs="Times"/>
          <w:color w:val="000000"/>
          <w:sz w:val="22"/>
          <w:szCs w:val="22"/>
          <w:lang w:val="en-GB" w:eastAsia="ko-KR"/>
        </w:rPr>
        <w:t>To support full power transmission with Mode</w:t>
      </w:r>
      <w:r w:rsidR="00AA0BCF">
        <w:rPr>
          <w:rFonts w:eastAsia="Times New Roman" w:cs="Times"/>
          <w:color w:val="000000"/>
          <w:sz w:val="22"/>
          <w:szCs w:val="22"/>
          <w:lang w:val="en-GB" w:eastAsia="ko-KR"/>
        </w:rPr>
        <w:t>2</w:t>
      </w:r>
      <w:r w:rsidR="00AA0BCF" w:rsidRPr="00AA0BCF">
        <w:rPr>
          <w:rFonts w:eastAsia="Times New Roman" w:cs="Times"/>
          <w:color w:val="000000"/>
          <w:sz w:val="22"/>
          <w:szCs w:val="22"/>
          <w:lang w:val="en-GB" w:eastAsia="ko-KR"/>
        </w:rPr>
        <w:t>, Rel-16 Mode</w:t>
      </w:r>
      <w:r w:rsidR="00AA0BCF">
        <w:rPr>
          <w:rFonts w:eastAsia="Times New Roman" w:cs="Times"/>
          <w:color w:val="000000"/>
          <w:sz w:val="22"/>
          <w:szCs w:val="22"/>
          <w:lang w:val="en-GB" w:eastAsia="ko-KR"/>
        </w:rPr>
        <w:t>2</w:t>
      </w:r>
      <w:r w:rsidR="00AA0BCF" w:rsidRPr="00AA0BCF">
        <w:rPr>
          <w:rFonts w:eastAsia="Times New Roman" w:cs="Times"/>
          <w:color w:val="000000"/>
          <w:sz w:val="22"/>
          <w:szCs w:val="22"/>
          <w:lang w:val="en-GB" w:eastAsia="ko-KR"/>
        </w:rPr>
        <w:t xml:space="preserve"> (fullPowerMode</w:t>
      </w:r>
      <w:r w:rsidR="00AA0BCF">
        <w:rPr>
          <w:rFonts w:eastAsia="Times New Roman" w:cs="Times"/>
          <w:color w:val="000000"/>
          <w:sz w:val="22"/>
          <w:szCs w:val="22"/>
          <w:lang w:val="en-GB" w:eastAsia="ko-KR"/>
        </w:rPr>
        <w:t>2</w:t>
      </w:r>
      <w:r w:rsidR="00AA0BCF" w:rsidRPr="00AA0BCF">
        <w:rPr>
          <w:rFonts w:eastAsia="Times New Roman" w:cs="Times"/>
          <w:color w:val="000000"/>
          <w:sz w:val="22"/>
          <w:szCs w:val="22"/>
          <w:lang w:val="en-GB" w:eastAsia="ko-KR"/>
        </w:rPr>
        <w:t xml:space="preserve">) is re-used with FFS </w:t>
      </w:r>
      <w:r w:rsidR="00AA0BCF">
        <w:rPr>
          <w:rFonts w:eastAsia="Times New Roman" w:cs="Times"/>
          <w:color w:val="000000"/>
          <w:sz w:val="22"/>
          <w:szCs w:val="22"/>
          <w:lang w:val="en-GB" w:eastAsia="ko-KR"/>
        </w:rPr>
        <w:t>on the definition of precoder groups (G0, G1, …) and on enhancements for SRS configuration</w:t>
      </w:r>
      <w:r w:rsidR="00AA0BCF" w:rsidRPr="00AA0BCF">
        <w:rPr>
          <w:rFonts w:eastAsia="Times New Roman" w:cs="Times"/>
          <w:color w:val="000000"/>
          <w:sz w:val="22"/>
          <w:szCs w:val="22"/>
          <w:lang w:val="en-GB" w:eastAsia="ko-KR"/>
        </w:rPr>
        <w:t>.</w:t>
      </w:r>
      <w:r w:rsidR="00AA0BCF">
        <w:rPr>
          <w:rFonts w:eastAsia="Times New Roman" w:cs="Times"/>
          <w:color w:val="000000"/>
          <w:sz w:val="22"/>
          <w:szCs w:val="22"/>
          <w:lang w:val="en-GB" w:eastAsia="ko-KR"/>
        </w:rPr>
        <w:t xml:space="preserve"> </w:t>
      </w:r>
      <w:r w:rsidR="00792DB0">
        <w:rPr>
          <w:rFonts w:eastAsia="Times New Roman" w:cs="Times"/>
          <w:color w:val="000000"/>
          <w:sz w:val="22"/>
          <w:szCs w:val="22"/>
          <w:lang w:val="en-GB" w:eastAsia="ko-KR"/>
        </w:rPr>
        <w:t>F</w:t>
      </w:r>
      <w:r w:rsidR="00E65D0C">
        <w:rPr>
          <w:rFonts w:eastAsia="Times New Roman" w:cs="Times"/>
          <w:color w:val="000000"/>
          <w:sz w:val="22"/>
          <w:szCs w:val="22"/>
          <w:lang w:val="en-GB" w:eastAsia="ko-KR"/>
        </w:rPr>
        <w:t>or Mode2 it is beneficial to consider a</w:t>
      </w:r>
      <w:r w:rsidR="00E65D0C" w:rsidRPr="00E65D0C">
        <w:rPr>
          <w:rFonts w:eastAsia="Times New Roman" w:cs="Times"/>
          <w:color w:val="000000"/>
          <w:sz w:val="22"/>
          <w:szCs w:val="22"/>
          <w:lang w:val="en-GB" w:eastAsia="ko-KR"/>
        </w:rPr>
        <w:t>t least the PA powers per TX chain of [-3 -3 -3 -3 -3 -3 -3 -3] dB relative to their power class</w:t>
      </w:r>
      <w:r w:rsidR="00792DB0">
        <w:rPr>
          <w:rFonts w:eastAsia="Times New Roman" w:cs="Times"/>
          <w:color w:val="000000"/>
          <w:sz w:val="22"/>
          <w:szCs w:val="22"/>
          <w:lang w:val="en-GB" w:eastAsia="ko-KR"/>
        </w:rPr>
        <w:t>.</w:t>
      </w:r>
      <w:r w:rsidR="0069127A">
        <w:rPr>
          <w:rFonts w:eastAsia="Times New Roman" w:cs="Times"/>
          <w:color w:val="000000"/>
          <w:sz w:val="22"/>
          <w:szCs w:val="22"/>
          <w:lang w:val="en-GB" w:eastAsia="ko-KR"/>
        </w:rPr>
        <w:t xml:space="preserve"> </w:t>
      </w:r>
      <w:r w:rsidR="00246F2C">
        <w:rPr>
          <w:rFonts w:eastAsia="Times New Roman" w:cs="Times"/>
          <w:color w:val="000000"/>
          <w:sz w:val="22"/>
          <w:szCs w:val="22"/>
          <w:lang w:val="en-GB" w:eastAsia="ko-KR"/>
        </w:rPr>
        <w:t xml:space="preserve">In our view, </w:t>
      </w:r>
      <w:r w:rsidR="00246F2C" w:rsidRPr="00246F2C">
        <w:rPr>
          <w:rFonts w:eastAsia="Times New Roman" w:cs="Times"/>
          <w:color w:val="000000"/>
          <w:sz w:val="22"/>
          <w:szCs w:val="22"/>
          <w:lang w:val="en-GB" w:eastAsia="ko-KR"/>
        </w:rPr>
        <w:t xml:space="preserve">a maximum of 2 or 4 SRS resources </w:t>
      </w:r>
      <w:r w:rsidR="00246F2C">
        <w:rPr>
          <w:rFonts w:eastAsia="Times New Roman" w:cs="Times"/>
          <w:color w:val="000000"/>
          <w:sz w:val="22"/>
          <w:szCs w:val="22"/>
          <w:lang w:val="en-GB" w:eastAsia="ko-KR"/>
        </w:rPr>
        <w:t>can be</w:t>
      </w:r>
      <w:r w:rsidR="00246F2C" w:rsidRPr="00246F2C">
        <w:rPr>
          <w:rFonts w:eastAsia="Times New Roman" w:cs="Times"/>
          <w:color w:val="000000"/>
          <w:sz w:val="22"/>
          <w:szCs w:val="22"/>
          <w:lang w:val="en-GB" w:eastAsia="ko-KR"/>
        </w:rPr>
        <w:t xml:space="preserve"> supported in an SRS resource set with usage set to 'codebook'</w:t>
      </w:r>
      <w:r w:rsidR="00246F2C">
        <w:rPr>
          <w:rFonts w:eastAsia="Times New Roman" w:cs="Times"/>
          <w:color w:val="000000"/>
          <w:sz w:val="22"/>
          <w:szCs w:val="22"/>
          <w:lang w:val="en-GB" w:eastAsia="ko-KR"/>
        </w:rPr>
        <w:t>, which is subject to UE capability</w:t>
      </w:r>
      <w:r w:rsidR="00E65D0C">
        <w:rPr>
          <w:rFonts w:eastAsia="Times New Roman" w:cs="Times"/>
          <w:color w:val="000000"/>
          <w:sz w:val="22"/>
          <w:szCs w:val="22"/>
          <w:lang w:val="en-GB" w:eastAsia="ko-KR"/>
        </w:rPr>
        <w:t>.</w:t>
      </w:r>
      <w:r w:rsidR="00234FA8">
        <w:rPr>
          <w:rFonts w:eastAsia="Times New Roman" w:cs="Times"/>
          <w:color w:val="000000"/>
          <w:sz w:val="22"/>
          <w:szCs w:val="22"/>
          <w:lang w:val="en-GB" w:eastAsia="ko-KR"/>
        </w:rPr>
        <w:t xml:space="preserve"> </w:t>
      </w:r>
      <w:r w:rsidR="00234FA8" w:rsidRPr="00234FA8">
        <w:rPr>
          <w:rFonts w:eastAsia="Times New Roman" w:cs="Times"/>
          <w:color w:val="000000"/>
          <w:sz w:val="22"/>
          <w:szCs w:val="22"/>
          <w:lang w:val="en-GB" w:eastAsia="ko-KR"/>
        </w:rPr>
        <w:t>An SRS resource set can be configured with one or more o</w:t>
      </w:r>
      <w:r w:rsidR="00234FA8">
        <w:rPr>
          <w:rFonts w:eastAsia="Times New Roman" w:cs="Times"/>
          <w:color w:val="000000"/>
          <w:sz w:val="22"/>
          <w:szCs w:val="22"/>
          <w:lang w:val="en-GB" w:eastAsia="ko-KR"/>
        </w:rPr>
        <w:t>f</w:t>
      </w:r>
      <w:r w:rsidR="00234FA8" w:rsidRPr="00234FA8">
        <w:rPr>
          <w:rFonts w:eastAsia="Times New Roman" w:cs="Times"/>
          <w:color w:val="000000"/>
          <w:sz w:val="22"/>
          <w:szCs w:val="22"/>
          <w:lang w:val="en-GB" w:eastAsia="ko-KR"/>
        </w:rPr>
        <w:t xml:space="preserve"> 1-, 2-, 4-, or 8-port SRS resources.</w:t>
      </w:r>
    </w:p>
    <w:p w14:paraId="4BF98643" w14:textId="77777777" w:rsidR="008778CE" w:rsidRPr="00EA53FF" w:rsidRDefault="008778CE" w:rsidP="008778CE">
      <w:pPr>
        <w:pStyle w:val="BodyText"/>
        <w:spacing w:after="0"/>
        <w:ind w:firstLine="288"/>
        <w:contextualSpacing/>
        <w:rPr>
          <w:rFonts w:eastAsia="Times New Roman" w:cs="Times"/>
          <w:color w:val="000000"/>
          <w:sz w:val="22"/>
          <w:szCs w:val="22"/>
          <w:lang w:val="en-GB" w:eastAsia="ko-KR"/>
        </w:rPr>
      </w:pPr>
    </w:p>
    <w:p w14:paraId="14AFB777" w14:textId="5F74CDF8" w:rsidR="008778CE" w:rsidRPr="0046112D" w:rsidRDefault="008778CE" w:rsidP="008778CE">
      <w:pPr>
        <w:spacing w:after="0"/>
        <w:contextualSpacing/>
        <w:jc w:val="both"/>
        <w:rPr>
          <w:rFonts w:ascii="Times" w:hAnsi="Times" w:cs="Times"/>
          <w:i/>
          <w:sz w:val="22"/>
        </w:rPr>
      </w:pPr>
      <w:r w:rsidRPr="00661223">
        <w:rPr>
          <w:rFonts w:ascii="Times" w:hAnsi="Times" w:cs="Times"/>
          <w:b/>
          <w:i/>
          <w:sz w:val="22"/>
        </w:rPr>
        <w:t xml:space="preserve">Observation </w:t>
      </w:r>
      <w:r w:rsidR="00234FA8">
        <w:rPr>
          <w:rFonts w:ascii="Times" w:hAnsi="Times" w:cs="Times"/>
          <w:b/>
          <w:i/>
          <w:sz w:val="22"/>
        </w:rPr>
        <w:t>6</w:t>
      </w:r>
      <w:r w:rsidRPr="00661223">
        <w:rPr>
          <w:rFonts w:ascii="Times" w:hAnsi="Times" w:cs="Times"/>
          <w:b/>
          <w:i/>
          <w:sz w:val="22"/>
        </w:rPr>
        <w:t>:</w:t>
      </w:r>
      <w:r w:rsidRPr="00661223">
        <w:rPr>
          <w:rFonts w:ascii="Times" w:hAnsi="Times" w:cs="Times"/>
          <w:i/>
          <w:sz w:val="22"/>
        </w:rPr>
        <w:t xml:space="preserve"> </w:t>
      </w:r>
      <w:r w:rsidR="00E17A51" w:rsidRPr="00E17A51">
        <w:rPr>
          <w:rFonts w:ascii="Times" w:hAnsi="Times" w:cs="Times"/>
          <w:i/>
          <w:sz w:val="22"/>
        </w:rPr>
        <w:t>To support full power transmission with Mode2,</w:t>
      </w:r>
      <w:r w:rsidR="00E17A51">
        <w:rPr>
          <w:rFonts w:ascii="Times" w:hAnsi="Times" w:cs="Times"/>
          <w:i/>
          <w:sz w:val="22"/>
        </w:rPr>
        <w:t xml:space="preserve"> it is beneficial to </w:t>
      </w:r>
      <w:r w:rsidR="00E17A51" w:rsidRPr="00E17A51">
        <w:rPr>
          <w:rFonts w:ascii="Times" w:hAnsi="Times" w:cs="Times"/>
          <w:i/>
          <w:sz w:val="22"/>
        </w:rPr>
        <w:t xml:space="preserve">consider at least </w:t>
      </w:r>
      <w:r w:rsidR="00E17A51">
        <w:rPr>
          <w:rFonts w:ascii="Times" w:hAnsi="Times" w:cs="Times"/>
          <w:i/>
          <w:sz w:val="22"/>
        </w:rPr>
        <w:t xml:space="preserve">one basic PA structure, e.g., </w:t>
      </w:r>
      <w:r w:rsidR="00E17A51" w:rsidRPr="00E17A51">
        <w:rPr>
          <w:rFonts w:ascii="Times" w:hAnsi="Times" w:cs="Times"/>
          <w:i/>
          <w:sz w:val="22"/>
        </w:rPr>
        <w:t>the PA powers per TX chain of [-3 -3 -3 -3 -3 -3 -3 -3] dB relative to their power class</w:t>
      </w:r>
      <w:r w:rsidR="00E17A51">
        <w:rPr>
          <w:rFonts w:ascii="Times" w:hAnsi="Times" w:cs="Times"/>
          <w:i/>
          <w:sz w:val="22"/>
        </w:rPr>
        <w:t>.</w:t>
      </w:r>
    </w:p>
    <w:p w14:paraId="341E0535" w14:textId="77777777" w:rsidR="008778CE" w:rsidRPr="007440D7" w:rsidRDefault="008778CE" w:rsidP="008778CE">
      <w:pPr>
        <w:pStyle w:val="BodyText"/>
        <w:spacing w:after="0"/>
        <w:contextualSpacing/>
        <w:rPr>
          <w:rFonts w:cs="Times"/>
          <w:b/>
          <w:i/>
          <w:sz w:val="22"/>
          <w:lang w:val="en-GB"/>
        </w:rPr>
      </w:pPr>
    </w:p>
    <w:p w14:paraId="7EBA85D6" w14:textId="23683205" w:rsidR="008778CE" w:rsidRDefault="008778CE" w:rsidP="008778CE">
      <w:pPr>
        <w:pStyle w:val="BodyText"/>
        <w:spacing w:after="0"/>
        <w:contextualSpacing/>
        <w:rPr>
          <w:rFonts w:cs="Times"/>
          <w:i/>
          <w:sz w:val="22"/>
        </w:rPr>
      </w:pPr>
      <w:r w:rsidRPr="00661223">
        <w:rPr>
          <w:rFonts w:cs="Times"/>
          <w:b/>
          <w:i/>
          <w:sz w:val="22"/>
        </w:rPr>
        <w:t xml:space="preserve">Proposal </w:t>
      </w:r>
      <w:r w:rsidR="00234FA8">
        <w:rPr>
          <w:rFonts w:cs="Times"/>
          <w:b/>
          <w:i/>
          <w:sz w:val="22"/>
        </w:rPr>
        <w:t>6</w:t>
      </w:r>
      <w:r w:rsidRPr="00661223">
        <w:rPr>
          <w:rFonts w:cs="Times"/>
          <w:b/>
          <w:i/>
          <w:sz w:val="22"/>
        </w:rPr>
        <w:t>:</w:t>
      </w:r>
      <w:r w:rsidRPr="00661223">
        <w:rPr>
          <w:rFonts w:cs="Times"/>
          <w:i/>
          <w:sz w:val="22"/>
        </w:rPr>
        <w:t xml:space="preserve"> </w:t>
      </w:r>
      <w:r w:rsidR="00234FA8">
        <w:rPr>
          <w:rFonts w:cs="Times"/>
          <w:i/>
          <w:sz w:val="22"/>
        </w:rPr>
        <w:t>F</w:t>
      </w:r>
      <w:r w:rsidR="00234FA8" w:rsidRPr="00234FA8">
        <w:rPr>
          <w:rFonts w:cs="Times"/>
          <w:i/>
          <w:sz w:val="22"/>
        </w:rPr>
        <w:t xml:space="preserve">or </w:t>
      </w:r>
      <w:r w:rsidR="00234FA8">
        <w:rPr>
          <w:rFonts w:cs="Times"/>
          <w:i/>
          <w:sz w:val="22"/>
        </w:rPr>
        <w:t xml:space="preserve">full power </w:t>
      </w:r>
      <w:r w:rsidR="00234FA8" w:rsidRPr="00234FA8">
        <w:rPr>
          <w:rFonts w:cs="Times"/>
          <w:i/>
          <w:sz w:val="22"/>
        </w:rPr>
        <w:t>Mode1, having one precoder (all-ones vector) for each Ng should be the baseline</w:t>
      </w:r>
      <w:r w:rsidR="00234FA8">
        <w:rPr>
          <w:rFonts w:cs="Times"/>
          <w:i/>
          <w:sz w:val="22"/>
        </w:rPr>
        <w:t xml:space="preserve">, and for full power Mode2, an </w:t>
      </w:r>
      <w:r w:rsidR="00234FA8" w:rsidRPr="00234FA8">
        <w:rPr>
          <w:rFonts w:cs="Times"/>
          <w:i/>
          <w:sz w:val="22"/>
        </w:rPr>
        <w:t>SRS resource set can be configured with one or more of 1-, 2-, 4-, or 8-port SRS resources</w:t>
      </w:r>
      <w:r w:rsidR="00234FA8">
        <w:rPr>
          <w:rFonts w:cs="Times"/>
          <w:i/>
          <w:sz w:val="22"/>
        </w:rPr>
        <w:t>, where a maximum of 2 or 4 SRS resources in the set can be configured that is subject to UE capability</w:t>
      </w:r>
      <w:r w:rsidR="00E17A51">
        <w:rPr>
          <w:rFonts w:cs="Times"/>
          <w:i/>
          <w:sz w:val="22"/>
        </w:rPr>
        <w:t>.</w:t>
      </w:r>
    </w:p>
    <w:p w14:paraId="2BB65601" w14:textId="77777777" w:rsidR="00323AB4" w:rsidRPr="00BB20B0" w:rsidRDefault="00323AB4" w:rsidP="00BB20B0">
      <w:pPr>
        <w:pStyle w:val="BodyText"/>
        <w:spacing w:after="0"/>
        <w:contextualSpacing/>
        <w:rPr>
          <w:rFonts w:eastAsia="Times New Roman" w:cs="Times"/>
          <w:color w:val="000000"/>
          <w:sz w:val="22"/>
          <w:szCs w:val="22"/>
          <w:lang w:eastAsia="ko-KR"/>
        </w:rPr>
      </w:pPr>
    </w:p>
    <w:bookmarkEnd w:id="3"/>
    <w:p w14:paraId="4DE7BF88" w14:textId="77777777" w:rsidR="00C4142E" w:rsidRPr="00661223" w:rsidRDefault="00C4142E" w:rsidP="00397A85">
      <w:pPr>
        <w:pStyle w:val="BodyText"/>
        <w:spacing w:after="0"/>
        <w:contextualSpacing/>
        <w:rPr>
          <w:rFonts w:eastAsiaTheme="minorEastAsia" w:cs="Times"/>
          <w:lang w:val="en-GB" w:eastAsia="zh-CN"/>
        </w:rPr>
      </w:pPr>
    </w:p>
    <w:p w14:paraId="4EAB9447" w14:textId="634AFC61" w:rsidR="00C4142E" w:rsidRPr="00661223" w:rsidRDefault="00C4142E" w:rsidP="00397A85">
      <w:pPr>
        <w:pStyle w:val="Heading1"/>
        <w:numPr>
          <w:ilvl w:val="0"/>
          <w:numId w:val="4"/>
        </w:numPr>
        <w:spacing w:before="0" w:after="0"/>
        <w:contextualSpacing/>
        <w:jc w:val="both"/>
        <w:rPr>
          <w:rFonts w:cs="Arial"/>
          <w:smallCaps/>
          <w:lang w:val="en-US"/>
        </w:rPr>
      </w:pPr>
      <w:r w:rsidRPr="00661223">
        <w:rPr>
          <w:rFonts w:cs="Arial"/>
          <w:smallCaps/>
          <w:lang w:val="en-US"/>
        </w:rPr>
        <w:t>Conclusions</w:t>
      </w:r>
    </w:p>
    <w:p w14:paraId="276459C3" w14:textId="25CC828F" w:rsidR="00C4142E" w:rsidRDefault="000F4AAC" w:rsidP="00397A8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0074AF">
        <w:rPr>
          <w:rFonts w:eastAsiaTheme="minorEastAsia" w:cs="Times"/>
          <w:sz w:val="22"/>
          <w:szCs w:val="22"/>
          <w:lang w:eastAsia="zh-CN"/>
        </w:rPr>
        <w:t xml:space="preserve">we discussed </w:t>
      </w:r>
      <w:r w:rsidR="00925A66" w:rsidRPr="00925A66">
        <w:rPr>
          <w:rFonts w:eastAsiaTheme="minorEastAsia" w:cs="Times"/>
          <w:sz w:val="22"/>
          <w:szCs w:val="22"/>
          <w:lang w:eastAsia="zh-CN"/>
        </w:rPr>
        <w:t>issues on enabling 8 Tx UL transmission, including codeword layer mapping, precoding codebook determination</w:t>
      </w:r>
      <w:r w:rsidR="00B60BA1">
        <w:rPr>
          <w:rFonts w:eastAsiaTheme="minorEastAsia" w:cs="Times"/>
          <w:sz w:val="22"/>
          <w:szCs w:val="22"/>
          <w:lang w:eastAsia="zh-CN"/>
        </w:rPr>
        <w:t xml:space="preserve">, </w:t>
      </w:r>
      <w:r w:rsidR="003C6131">
        <w:rPr>
          <w:rFonts w:eastAsiaTheme="minorEastAsia" w:cs="Times"/>
          <w:sz w:val="22"/>
          <w:szCs w:val="22"/>
          <w:lang w:eastAsia="zh-CN"/>
        </w:rPr>
        <w:t>l</w:t>
      </w:r>
      <w:r w:rsidR="003C6131" w:rsidRPr="003C6131">
        <w:rPr>
          <w:rFonts w:eastAsiaTheme="minorEastAsia" w:cs="Times"/>
          <w:sz w:val="22"/>
          <w:szCs w:val="22"/>
          <w:lang w:eastAsia="zh-CN"/>
        </w:rPr>
        <w:t>ow-overhead approach on precoder design including antenna grouping</w:t>
      </w:r>
      <w:r w:rsidR="00925A66" w:rsidRPr="00925A66">
        <w:rPr>
          <w:rFonts w:eastAsiaTheme="minorEastAsia" w:cs="Times"/>
          <w:sz w:val="22"/>
          <w:szCs w:val="22"/>
          <w:lang w:eastAsia="zh-CN"/>
        </w:rPr>
        <w:t>, and support of full-power modes</w:t>
      </w:r>
      <w:r w:rsidR="001A54B1">
        <w:rPr>
          <w:rFonts w:eastAsiaTheme="minorEastAsia" w:cs="Times"/>
          <w:sz w:val="22"/>
          <w:szCs w:val="22"/>
          <w:lang w:eastAsia="zh-CN"/>
        </w:rPr>
        <w:t>. We make the following observations and proposals:</w:t>
      </w:r>
    </w:p>
    <w:p w14:paraId="785718BB" w14:textId="227A9434" w:rsidR="00A8163B" w:rsidRDefault="00A8163B" w:rsidP="00397A85">
      <w:pPr>
        <w:pStyle w:val="BodyText"/>
        <w:spacing w:after="0"/>
        <w:contextualSpacing/>
        <w:rPr>
          <w:rFonts w:eastAsiaTheme="minorEastAsia" w:cs="Times"/>
          <w:sz w:val="22"/>
          <w:szCs w:val="22"/>
          <w:lang w:eastAsia="zh-CN"/>
        </w:rPr>
      </w:pPr>
    </w:p>
    <w:p w14:paraId="6FB2B591" w14:textId="733DB683" w:rsidR="00C53DC1" w:rsidRPr="0046112D" w:rsidRDefault="00C53DC1" w:rsidP="00C53DC1">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sidR="00234FA8">
        <w:rPr>
          <w:rFonts w:ascii="Times" w:hAnsi="Times" w:cs="Times"/>
          <w:i/>
          <w:sz w:val="22"/>
        </w:rPr>
        <w:t xml:space="preserve">It was agreed to </w:t>
      </w:r>
      <w:r w:rsidR="00234FA8" w:rsidRPr="00332321">
        <w:rPr>
          <w:rFonts w:ascii="Times" w:hAnsi="Times" w:cs="Times"/>
          <w:i/>
          <w:sz w:val="22"/>
        </w:rPr>
        <w:t>support UCI multiplexing on PUSCH for transmission with rank&gt;4 by an 8TX UE, UCI is always multiplexed only on one of the scheduled CWs</w:t>
      </w:r>
      <w:r w:rsidR="00234FA8">
        <w:rPr>
          <w:rFonts w:ascii="Times" w:hAnsi="Times" w:cs="Times"/>
          <w:i/>
          <w:sz w:val="22"/>
        </w:rPr>
        <w:t xml:space="preserve">, where the selected one is the </w:t>
      </w:r>
      <w:r w:rsidR="00234FA8" w:rsidRPr="00332321">
        <w:rPr>
          <w:rFonts w:ascii="Times" w:hAnsi="Times" w:cs="Times"/>
          <w:i/>
          <w:sz w:val="22"/>
        </w:rPr>
        <w:t>CW with the higher MCS index</w:t>
      </w:r>
      <w:r>
        <w:rPr>
          <w:rFonts w:ascii="Times" w:hAnsi="Times" w:cs="Times"/>
          <w:i/>
          <w:sz w:val="22"/>
        </w:rPr>
        <w:t xml:space="preserve">. </w:t>
      </w:r>
    </w:p>
    <w:p w14:paraId="7E4B6DFE" w14:textId="77777777" w:rsidR="00C53DC1" w:rsidRDefault="00C53DC1" w:rsidP="00C53DC1">
      <w:pPr>
        <w:pStyle w:val="BodyText"/>
        <w:spacing w:after="0"/>
        <w:contextualSpacing/>
        <w:rPr>
          <w:rFonts w:eastAsia="Times New Roman" w:cs="Times"/>
          <w:color w:val="000000"/>
          <w:sz w:val="22"/>
          <w:szCs w:val="22"/>
          <w:lang w:val="en-GB" w:eastAsia="ko-KR"/>
        </w:rPr>
      </w:pPr>
    </w:p>
    <w:p w14:paraId="41BC1787" w14:textId="7E64AC5A" w:rsidR="00C53DC1" w:rsidRPr="0046112D" w:rsidRDefault="00C53DC1" w:rsidP="00C53DC1">
      <w:pPr>
        <w:spacing w:after="0"/>
        <w:contextualSpacing/>
        <w:jc w:val="both"/>
        <w:rPr>
          <w:rFonts w:ascii="Times" w:hAnsi="Times" w:cs="Times"/>
          <w:i/>
          <w:sz w:val="22"/>
        </w:rPr>
      </w:pPr>
      <w:r w:rsidRPr="00661223">
        <w:rPr>
          <w:rFonts w:ascii="Times" w:hAnsi="Times" w:cs="Times"/>
          <w:b/>
          <w:i/>
          <w:sz w:val="22"/>
        </w:rPr>
        <w:t xml:space="preserve">Observation </w:t>
      </w:r>
      <w:r w:rsidR="00234FA8">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sidRPr="008474F0">
        <w:rPr>
          <w:rFonts w:ascii="Times" w:hAnsi="Times" w:cs="Times"/>
          <w:i/>
          <w:sz w:val="22"/>
        </w:rPr>
        <w:t>For a UE supporting up to 8 Tx, various kinds of antenna structures can be considered</w:t>
      </w:r>
      <w:r>
        <w:rPr>
          <w:rFonts w:ascii="Times" w:hAnsi="Times" w:cs="Times"/>
          <w:i/>
          <w:sz w:val="22"/>
        </w:rPr>
        <w:t>.</w:t>
      </w:r>
      <w:r w:rsidRPr="008474F0">
        <w:rPr>
          <w:rFonts w:ascii="Times" w:hAnsi="Times" w:cs="Times"/>
          <w:i/>
          <w:sz w:val="22"/>
        </w:rPr>
        <w:t xml:space="preserve"> </w:t>
      </w:r>
    </w:p>
    <w:p w14:paraId="3821DDC5" w14:textId="77777777" w:rsidR="00C53DC1" w:rsidRDefault="00C53DC1" w:rsidP="00C53DC1">
      <w:pPr>
        <w:pStyle w:val="BodyText"/>
        <w:spacing w:after="0"/>
        <w:ind w:firstLine="288"/>
        <w:contextualSpacing/>
        <w:rPr>
          <w:rFonts w:eastAsia="Times New Roman" w:cs="Times"/>
          <w:color w:val="000000"/>
          <w:sz w:val="22"/>
          <w:szCs w:val="22"/>
          <w:lang w:val="en-GB" w:eastAsia="ko-KR"/>
        </w:rPr>
      </w:pPr>
    </w:p>
    <w:p w14:paraId="4A4DDC1C" w14:textId="27D1E092" w:rsidR="00FD33A8" w:rsidRPr="0046112D" w:rsidRDefault="00FD33A8" w:rsidP="00FD33A8">
      <w:pPr>
        <w:spacing w:after="0"/>
        <w:contextualSpacing/>
        <w:jc w:val="both"/>
        <w:rPr>
          <w:rFonts w:ascii="Times" w:hAnsi="Times" w:cs="Times"/>
          <w:i/>
          <w:sz w:val="22"/>
        </w:rPr>
      </w:pPr>
      <w:r w:rsidRPr="00661223">
        <w:rPr>
          <w:rFonts w:ascii="Times" w:hAnsi="Times" w:cs="Times"/>
          <w:b/>
          <w:i/>
          <w:sz w:val="22"/>
        </w:rPr>
        <w:t xml:space="preserve">Observation </w:t>
      </w:r>
      <w:r w:rsidR="00234FA8">
        <w:rPr>
          <w:rFonts w:ascii="Times" w:hAnsi="Times" w:cs="Times"/>
          <w:b/>
          <w:i/>
          <w:sz w:val="22"/>
        </w:rPr>
        <w:t>3</w:t>
      </w:r>
      <w:r w:rsidRPr="00661223">
        <w:rPr>
          <w:rFonts w:ascii="Times" w:hAnsi="Times" w:cs="Times"/>
          <w:b/>
          <w:i/>
          <w:sz w:val="22"/>
        </w:rPr>
        <w:t>:</w:t>
      </w:r>
      <w:r w:rsidRPr="00661223">
        <w:rPr>
          <w:rFonts w:ascii="Times" w:hAnsi="Times" w:cs="Times"/>
          <w:i/>
          <w:sz w:val="22"/>
        </w:rPr>
        <w:t xml:space="preserve"> </w:t>
      </w:r>
      <w:r w:rsidR="00234FA8" w:rsidRPr="00FC1214">
        <w:rPr>
          <w:rFonts w:ascii="Times" w:hAnsi="Times" w:cs="Times"/>
          <w:i/>
          <w:sz w:val="22"/>
        </w:rPr>
        <w:t>Considering an agreement for Ng = 1 supporting configuration of 1 SRS resource set containing up to 2 8-port SRS resources, SRS configuration for Ng = 2 and Ng = 4 needs to be enhanced as well</w:t>
      </w:r>
      <w:r>
        <w:rPr>
          <w:rFonts w:ascii="Times" w:hAnsi="Times" w:cs="Times"/>
          <w:i/>
          <w:sz w:val="22"/>
        </w:rPr>
        <w:t>.</w:t>
      </w:r>
    </w:p>
    <w:p w14:paraId="1E22609B" w14:textId="77777777" w:rsidR="00BB5933" w:rsidRPr="0046112D" w:rsidRDefault="00BB5933" w:rsidP="00BB5933">
      <w:pPr>
        <w:spacing w:after="0"/>
        <w:contextualSpacing/>
        <w:jc w:val="both"/>
        <w:rPr>
          <w:rFonts w:ascii="Times" w:hAnsi="Times" w:cs="Times"/>
          <w:i/>
          <w:sz w:val="22"/>
        </w:rPr>
      </w:pPr>
    </w:p>
    <w:p w14:paraId="38D35CC0" w14:textId="77777777" w:rsidR="00234FA8" w:rsidRPr="0046112D" w:rsidRDefault="00234FA8" w:rsidP="00234FA8">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For layer splitting cases for Ng =2, (2,3) for rank 5 and (3,4) for rank 7 </w:t>
      </w:r>
      <w:r w:rsidRPr="00E36CBF">
        <w:rPr>
          <w:rFonts w:ascii="Times" w:hAnsi="Times" w:cs="Times"/>
          <w:i/>
          <w:sz w:val="22"/>
        </w:rPr>
        <w:t>make an alignment for CW-to-layer mapping such that a set of layers mapped to a CW are all within one antenna group</w:t>
      </w:r>
      <w:r>
        <w:rPr>
          <w:rFonts w:ascii="Times" w:hAnsi="Times" w:cs="Times"/>
          <w:i/>
          <w:sz w:val="22"/>
        </w:rPr>
        <w:t>.</w:t>
      </w:r>
    </w:p>
    <w:p w14:paraId="5BD68373" w14:textId="77777777" w:rsidR="00BB5933" w:rsidRPr="0046112D" w:rsidRDefault="00BB5933" w:rsidP="00BB5933">
      <w:pPr>
        <w:spacing w:after="0"/>
        <w:contextualSpacing/>
        <w:jc w:val="both"/>
        <w:rPr>
          <w:rFonts w:ascii="Times" w:hAnsi="Times" w:cs="Times"/>
          <w:i/>
          <w:sz w:val="22"/>
        </w:rPr>
      </w:pPr>
    </w:p>
    <w:p w14:paraId="7062EA86" w14:textId="46BA4201" w:rsidR="00D96BB4" w:rsidRPr="0046112D" w:rsidRDefault="00D96BB4" w:rsidP="00D96BB4">
      <w:pPr>
        <w:spacing w:after="0"/>
        <w:contextualSpacing/>
        <w:jc w:val="both"/>
        <w:rPr>
          <w:rFonts w:ascii="Times" w:hAnsi="Times" w:cs="Times"/>
          <w:i/>
          <w:sz w:val="22"/>
        </w:rPr>
      </w:pPr>
      <w:r w:rsidRPr="00661223">
        <w:rPr>
          <w:rFonts w:ascii="Times" w:hAnsi="Times" w:cs="Times"/>
          <w:b/>
          <w:i/>
          <w:sz w:val="22"/>
        </w:rPr>
        <w:t xml:space="preserve">Observation </w:t>
      </w:r>
      <w:r w:rsidR="00234FA8">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sidRPr="00751997">
        <w:rPr>
          <w:rFonts w:ascii="Times" w:hAnsi="Times" w:cs="Times"/>
          <w:i/>
          <w:sz w:val="22"/>
        </w:rPr>
        <w:t>Since the main use case of 8TX UEs would be in scenarios with slow varying channels, it would be possible to have partial update of TPMI/SRI information</w:t>
      </w:r>
      <w:r w:rsidRPr="001B5154">
        <w:rPr>
          <w:rFonts w:ascii="Times" w:hAnsi="Times" w:cs="Times"/>
          <w:i/>
          <w:sz w:val="22"/>
        </w:rPr>
        <w:t>, and hence the legacy DCI may be re-used with minimum or no enhancement</w:t>
      </w:r>
      <w:r w:rsidRPr="00751997">
        <w:rPr>
          <w:rFonts w:ascii="Times" w:hAnsi="Times" w:cs="Times"/>
          <w:i/>
          <w:sz w:val="22"/>
        </w:rPr>
        <w:t>.</w:t>
      </w:r>
    </w:p>
    <w:p w14:paraId="37768669" w14:textId="77777777" w:rsidR="00C53DC1" w:rsidRDefault="00C53DC1" w:rsidP="00C53DC1">
      <w:pPr>
        <w:spacing w:after="0"/>
        <w:contextualSpacing/>
        <w:jc w:val="both"/>
        <w:rPr>
          <w:rFonts w:ascii="Times" w:hAnsi="Times" w:cs="Times"/>
          <w:b/>
          <w:i/>
          <w:sz w:val="22"/>
        </w:rPr>
      </w:pPr>
    </w:p>
    <w:p w14:paraId="0932510D" w14:textId="24BA1A97" w:rsidR="00FD33A8" w:rsidRPr="0046112D" w:rsidRDefault="00FD33A8" w:rsidP="00FD33A8">
      <w:pPr>
        <w:spacing w:after="0"/>
        <w:contextualSpacing/>
        <w:jc w:val="both"/>
        <w:rPr>
          <w:rFonts w:ascii="Times" w:hAnsi="Times" w:cs="Times"/>
          <w:i/>
          <w:sz w:val="22"/>
        </w:rPr>
      </w:pPr>
      <w:r w:rsidRPr="00661223">
        <w:rPr>
          <w:rFonts w:ascii="Times" w:hAnsi="Times" w:cs="Times"/>
          <w:b/>
          <w:i/>
          <w:sz w:val="22"/>
        </w:rPr>
        <w:lastRenderedPageBreak/>
        <w:t xml:space="preserve">Observation </w:t>
      </w:r>
      <w:r w:rsidR="00234FA8">
        <w:rPr>
          <w:rFonts w:ascii="Times" w:hAnsi="Times" w:cs="Times"/>
          <w:b/>
          <w:i/>
          <w:sz w:val="22"/>
        </w:rPr>
        <w:t>6</w:t>
      </w:r>
      <w:r w:rsidRPr="00661223">
        <w:rPr>
          <w:rFonts w:ascii="Times" w:hAnsi="Times" w:cs="Times"/>
          <w:b/>
          <w:i/>
          <w:sz w:val="22"/>
        </w:rPr>
        <w:t>:</w:t>
      </w:r>
      <w:r w:rsidRPr="00661223">
        <w:rPr>
          <w:rFonts w:ascii="Times" w:hAnsi="Times" w:cs="Times"/>
          <w:i/>
          <w:sz w:val="22"/>
        </w:rPr>
        <w:t xml:space="preserve"> </w:t>
      </w:r>
      <w:r w:rsidRPr="00E17A51">
        <w:rPr>
          <w:rFonts w:ascii="Times" w:hAnsi="Times" w:cs="Times"/>
          <w:i/>
          <w:sz w:val="22"/>
        </w:rPr>
        <w:t>To support full power transmission with Mode2,</w:t>
      </w:r>
      <w:r>
        <w:rPr>
          <w:rFonts w:ascii="Times" w:hAnsi="Times" w:cs="Times"/>
          <w:i/>
          <w:sz w:val="22"/>
        </w:rPr>
        <w:t xml:space="preserve"> it is beneficial to </w:t>
      </w:r>
      <w:r w:rsidRPr="00E17A51">
        <w:rPr>
          <w:rFonts w:ascii="Times" w:hAnsi="Times" w:cs="Times"/>
          <w:i/>
          <w:sz w:val="22"/>
        </w:rPr>
        <w:t xml:space="preserve">consider at least </w:t>
      </w:r>
      <w:r>
        <w:rPr>
          <w:rFonts w:ascii="Times" w:hAnsi="Times" w:cs="Times"/>
          <w:i/>
          <w:sz w:val="22"/>
        </w:rPr>
        <w:t xml:space="preserve">one basic PA structure, e.g., </w:t>
      </w:r>
      <w:r w:rsidRPr="00E17A51">
        <w:rPr>
          <w:rFonts w:ascii="Times" w:hAnsi="Times" w:cs="Times"/>
          <w:i/>
          <w:sz w:val="22"/>
        </w:rPr>
        <w:t>the PA powers per TX chain of [-3 -3 -3 -3 -3 -3 -3 -3] dB relative to their power class</w:t>
      </w:r>
      <w:r>
        <w:rPr>
          <w:rFonts w:ascii="Times" w:hAnsi="Times" w:cs="Times"/>
          <w:i/>
          <w:sz w:val="22"/>
        </w:rPr>
        <w:t>.</w:t>
      </w:r>
    </w:p>
    <w:p w14:paraId="08E11AFD" w14:textId="77777777" w:rsidR="008778CE" w:rsidRDefault="008778CE" w:rsidP="008778CE">
      <w:pPr>
        <w:pStyle w:val="BodyText"/>
        <w:spacing w:after="0"/>
        <w:contextualSpacing/>
        <w:rPr>
          <w:rFonts w:cs="Times"/>
          <w:b/>
          <w:i/>
          <w:sz w:val="22"/>
        </w:rPr>
      </w:pPr>
    </w:p>
    <w:p w14:paraId="2EF9C470" w14:textId="77777777" w:rsidR="00C53DC1" w:rsidRDefault="00C53DC1" w:rsidP="00C53DC1">
      <w:pPr>
        <w:pStyle w:val="BodyText"/>
        <w:spacing w:after="0"/>
        <w:contextualSpacing/>
        <w:rPr>
          <w:rFonts w:cs="Times"/>
          <w:b/>
          <w:i/>
          <w:sz w:val="22"/>
        </w:rPr>
      </w:pPr>
    </w:p>
    <w:p w14:paraId="47C3B513" w14:textId="09D9C90D" w:rsidR="00AF6924" w:rsidRDefault="00AF6924" w:rsidP="00AF6924">
      <w:pPr>
        <w:pStyle w:val="BodyText"/>
        <w:spacing w:after="0"/>
        <w:contextualSpacing/>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sidR="00234FA8" w:rsidRPr="00332321">
        <w:rPr>
          <w:rFonts w:cs="Times"/>
          <w:i/>
          <w:sz w:val="22"/>
        </w:rPr>
        <w:t>For UCI multiplexing by an 8TX UE</w:t>
      </w:r>
      <w:r w:rsidR="00234FA8">
        <w:rPr>
          <w:rFonts w:cs="Times"/>
          <w:i/>
          <w:sz w:val="22"/>
        </w:rPr>
        <w:t xml:space="preserve"> </w:t>
      </w:r>
      <w:r w:rsidR="00234FA8" w:rsidRPr="00332321">
        <w:rPr>
          <w:rFonts w:cs="Times"/>
          <w:i/>
          <w:sz w:val="22"/>
        </w:rPr>
        <w:t>when rank&gt;4 and UL-SCH</w:t>
      </w:r>
      <w:proofErr w:type="gramStart"/>
      <w:r w:rsidR="00234FA8" w:rsidRPr="00332321">
        <w:rPr>
          <w:rFonts w:cs="Times"/>
          <w:i/>
          <w:sz w:val="22"/>
        </w:rPr>
        <w:t>=</w:t>
      </w:r>
      <w:r w:rsidR="00234FA8">
        <w:rPr>
          <w:rFonts w:cs="Times"/>
          <w:i/>
          <w:sz w:val="22"/>
        </w:rPr>
        <w:t>‘</w:t>
      </w:r>
      <w:proofErr w:type="gramEnd"/>
      <w:r w:rsidR="00234FA8">
        <w:rPr>
          <w:rFonts w:cs="Times"/>
          <w:i/>
          <w:sz w:val="22"/>
        </w:rPr>
        <w:t xml:space="preserve">0’ </w:t>
      </w:r>
      <w:r w:rsidR="00234FA8" w:rsidRPr="00C322F3">
        <w:rPr>
          <w:rFonts w:cs="Times"/>
          <w:i/>
          <w:sz w:val="22"/>
        </w:rPr>
        <w:t>when no UL-SCH will be transmitted on PUSCH</w:t>
      </w:r>
      <w:r w:rsidR="00234FA8" w:rsidRPr="00332321">
        <w:rPr>
          <w:rFonts w:cs="Times"/>
          <w:i/>
          <w:sz w:val="22"/>
        </w:rPr>
        <w:t>,</w:t>
      </w:r>
      <w:r w:rsidR="00234FA8">
        <w:rPr>
          <w:rFonts w:cs="Times"/>
          <w:i/>
          <w:sz w:val="22"/>
        </w:rPr>
        <w:t xml:space="preserve"> </w:t>
      </w:r>
      <w:r w:rsidR="00234FA8" w:rsidRPr="00332321">
        <w:rPr>
          <w:rFonts w:cs="Times"/>
          <w:i/>
          <w:sz w:val="22"/>
        </w:rPr>
        <w:t xml:space="preserve">the MCS of the selected CW </w:t>
      </w:r>
      <w:r w:rsidR="00234FA8">
        <w:rPr>
          <w:rFonts w:cs="Times"/>
          <w:i/>
          <w:sz w:val="22"/>
        </w:rPr>
        <w:t>which is the higher MCS index</w:t>
      </w:r>
      <w:r w:rsidR="00234FA8" w:rsidRPr="00332321">
        <w:rPr>
          <w:rFonts w:cs="Times"/>
          <w:i/>
          <w:sz w:val="22"/>
        </w:rPr>
        <w:t xml:space="preserve"> is used to determine rate matching for the multiplexed UCIs</w:t>
      </w:r>
      <w:r>
        <w:rPr>
          <w:rFonts w:cs="Times"/>
          <w:i/>
          <w:sz w:val="22"/>
        </w:rPr>
        <w:t>.</w:t>
      </w:r>
    </w:p>
    <w:p w14:paraId="3EF700D6" w14:textId="77777777" w:rsidR="00C53DC1" w:rsidRDefault="00C53DC1" w:rsidP="00C53DC1">
      <w:pPr>
        <w:pStyle w:val="BodyText"/>
        <w:spacing w:after="0"/>
        <w:contextualSpacing/>
        <w:rPr>
          <w:rFonts w:cs="Times"/>
          <w:b/>
          <w:i/>
          <w:sz w:val="22"/>
        </w:rPr>
      </w:pPr>
    </w:p>
    <w:p w14:paraId="5D0A54B4" w14:textId="7579F75B" w:rsidR="00C53DC1" w:rsidRDefault="00C53DC1" w:rsidP="00C53DC1">
      <w:pPr>
        <w:pStyle w:val="BodyText"/>
        <w:spacing w:after="0"/>
        <w:contextualSpacing/>
        <w:rPr>
          <w:rFonts w:cs="Times"/>
          <w:i/>
          <w:sz w:val="22"/>
        </w:rPr>
      </w:pPr>
      <w:r w:rsidRPr="00661223">
        <w:rPr>
          <w:rFonts w:cs="Times"/>
          <w:b/>
          <w:i/>
          <w:sz w:val="22"/>
        </w:rPr>
        <w:t xml:space="preserve">Proposal </w:t>
      </w:r>
      <w:r w:rsidR="00234FA8">
        <w:rPr>
          <w:rFonts w:cs="Times"/>
          <w:b/>
          <w:i/>
          <w:sz w:val="22"/>
        </w:rPr>
        <w:t>2</w:t>
      </w:r>
      <w:r w:rsidRPr="00661223">
        <w:rPr>
          <w:rFonts w:cs="Times"/>
          <w:b/>
          <w:i/>
          <w:sz w:val="22"/>
        </w:rPr>
        <w:t>:</w:t>
      </w:r>
      <w:r w:rsidRPr="00661223">
        <w:rPr>
          <w:rFonts w:cs="Times"/>
          <w:i/>
          <w:sz w:val="22"/>
        </w:rPr>
        <w:t xml:space="preserve"> </w:t>
      </w:r>
      <w:r>
        <w:rPr>
          <w:rFonts w:cs="Times"/>
          <w:i/>
          <w:sz w:val="22"/>
        </w:rPr>
        <w:t>Consider UE to report its capabilities on the number of antenna groups, supported type of antenna/panel structure or virtualization capability across UE antenna ports, etc.</w:t>
      </w:r>
    </w:p>
    <w:p w14:paraId="70605966" w14:textId="77777777" w:rsidR="00C53DC1" w:rsidRDefault="00C53DC1" w:rsidP="00C53DC1">
      <w:pPr>
        <w:pStyle w:val="BodyText"/>
        <w:spacing w:after="0"/>
        <w:contextualSpacing/>
        <w:rPr>
          <w:rFonts w:eastAsia="Times New Roman" w:cs="Times"/>
          <w:color w:val="000000"/>
          <w:sz w:val="22"/>
          <w:szCs w:val="22"/>
          <w:lang w:val="en-GB" w:eastAsia="ko-KR"/>
        </w:rPr>
      </w:pPr>
    </w:p>
    <w:p w14:paraId="1C32E5E6" w14:textId="5AB2BB50" w:rsidR="00FD33A8" w:rsidRDefault="00FD33A8" w:rsidP="00FD33A8">
      <w:pPr>
        <w:pStyle w:val="BodyText"/>
        <w:spacing w:after="0"/>
        <w:contextualSpacing/>
        <w:rPr>
          <w:rFonts w:cs="Times"/>
          <w:i/>
          <w:sz w:val="22"/>
        </w:rPr>
      </w:pPr>
      <w:r w:rsidRPr="00661223">
        <w:rPr>
          <w:rFonts w:cs="Times"/>
          <w:b/>
          <w:i/>
          <w:sz w:val="22"/>
        </w:rPr>
        <w:t xml:space="preserve">Proposal </w:t>
      </w:r>
      <w:r w:rsidR="00234FA8">
        <w:rPr>
          <w:rFonts w:cs="Times"/>
          <w:b/>
          <w:i/>
          <w:sz w:val="22"/>
        </w:rPr>
        <w:t>3</w:t>
      </w:r>
      <w:r w:rsidRPr="00661223">
        <w:rPr>
          <w:rFonts w:cs="Times"/>
          <w:b/>
          <w:i/>
          <w:sz w:val="22"/>
        </w:rPr>
        <w:t>:</w:t>
      </w:r>
      <w:r w:rsidRPr="00661223">
        <w:rPr>
          <w:rFonts w:cs="Times"/>
          <w:i/>
          <w:sz w:val="22"/>
        </w:rPr>
        <w:t xml:space="preserve"> </w:t>
      </w:r>
      <w:r w:rsidR="00234FA8" w:rsidRPr="00FC1214">
        <w:rPr>
          <w:rFonts w:cs="Times"/>
          <w:i/>
          <w:sz w:val="22"/>
        </w:rPr>
        <w:t>For Ng</w:t>
      </w:r>
      <w:r w:rsidR="00234FA8">
        <w:rPr>
          <w:rFonts w:cs="Times"/>
          <w:i/>
          <w:sz w:val="22"/>
        </w:rPr>
        <w:t xml:space="preserve"> </w:t>
      </w:r>
      <w:r w:rsidR="00234FA8" w:rsidRPr="00FC1214">
        <w:rPr>
          <w:rFonts w:cs="Times"/>
          <w:i/>
          <w:sz w:val="22"/>
        </w:rPr>
        <w:t>=</w:t>
      </w:r>
      <w:r w:rsidR="00234FA8">
        <w:rPr>
          <w:rFonts w:cs="Times"/>
          <w:i/>
          <w:sz w:val="22"/>
        </w:rPr>
        <w:t xml:space="preserve"> </w:t>
      </w:r>
      <w:r w:rsidR="00234FA8" w:rsidRPr="00FC1214">
        <w:rPr>
          <w:rFonts w:cs="Times"/>
          <w:i/>
          <w:sz w:val="22"/>
        </w:rPr>
        <w:t>2, support configuration of at least one SRS resource set with at least 2 SRS resources where each SRS resource may have 1, 2, 3 or 4 SRS ports</w:t>
      </w:r>
      <w:r w:rsidR="00234FA8">
        <w:rPr>
          <w:rFonts w:cs="Times"/>
          <w:i/>
          <w:sz w:val="22"/>
        </w:rPr>
        <w:t xml:space="preserve">. </w:t>
      </w:r>
      <w:r w:rsidR="00234FA8" w:rsidRPr="00FC1214">
        <w:rPr>
          <w:rFonts w:cs="Times"/>
          <w:i/>
          <w:sz w:val="22"/>
        </w:rPr>
        <w:t>For Ng=4, support configuration of at least one SRS resource set with at least 4 SRS resources where each SRS resource may have 1 or 2 SRS ports</w:t>
      </w:r>
      <w:r>
        <w:rPr>
          <w:rFonts w:cs="Times"/>
          <w:i/>
          <w:sz w:val="22"/>
        </w:rPr>
        <w:t>.</w:t>
      </w:r>
    </w:p>
    <w:p w14:paraId="187A026C" w14:textId="77777777" w:rsidR="00BB5933" w:rsidRDefault="00BB5933" w:rsidP="00BB5933">
      <w:pPr>
        <w:pStyle w:val="BodyText"/>
        <w:spacing w:after="0"/>
        <w:contextualSpacing/>
        <w:rPr>
          <w:rFonts w:cs="Times"/>
          <w:i/>
          <w:sz w:val="22"/>
        </w:rPr>
      </w:pPr>
    </w:p>
    <w:p w14:paraId="3FE58CF3" w14:textId="4A184487" w:rsidR="00234FA8" w:rsidRDefault="00234FA8" w:rsidP="00234FA8">
      <w:pPr>
        <w:pStyle w:val="BodyText"/>
        <w:spacing w:after="0"/>
        <w:contextualSpacing/>
        <w:rPr>
          <w:rFonts w:cs="Times"/>
          <w:i/>
          <w:sz w:val="22"/>
        </w:rPr>
      </w:pPr>
      <w:r w:rsidRPr="00661223">
        <w:rPr>
          <w:rFonts w:cs="Times"/>
          <w:b/>
          <w:i/>
          <w:sz w:val="22"/>
        </w:rPr>
        <w:t xml:space="preserve">Proposal </w:t>
      </w:r>
      <w:r>
        <w:rPr>
          <w:rFonts w:cs="Times"/>
          <w:b/>
          <w:i/>
          <w:sz w:val="22"/>
        </w:rPr>
        <w:t>4</w:t>
      </w:r>
      <w:r w:rsidRPr="00661223">
        <w:rPr>
          <w:rFonts w:cs="Times"/>
          <w:b/>
          <w:i/>
          <w:sz w:val="22"/>
        </w:rPr>
        <w:t>:</w:t>
      </w:r>
      <w:r w:rsidRPr="00661223">
        <w:rPr>
          <w:rFonts w:cs="Times"/>
          <w:i/>
          <w:sz w:val="22"/>
        </w:rPr>
        <w:t xml:space="preserve"> </w:t>
      </w:r>
      <w:r>
        <w:rPr>
          <w:rFonts w:cs="Times"/>
          <w:i/>
          <w:sz w:val="22"/>
        </w:rPr>
        <w:t>O</w:t>
      </w:r>
      <w:r w:rsidRPr="00E36CBF">
        <w:rPr>
          <w:rFonts w:cs="Times"/>
          <w:i/>
          <w:sz w:val="22"/>
        </w:rPr>
        <w:t xml:space="preserve">n layer splitting </w:t>
      </w:r>
      <w:r>
        <w:rPr>
          <w:rFonts w:cs="Times"/>
          <w:i/>
          <w:sz w:val="22"/>
        </w:rPr>
        <w:t>for Ng =2 with</w:t>
      </w:r>
      <w:r w:rsidRPr="00E36CBF">
        <w:rPr>
          <w:rFonts w:cs="Times"/>
          <w:i/>
          <w:sz w:val="22"/>
        </w:rPr>
        <w:t xml:space="preserve"> rank 5 and rank 7, </w:t>
      </w:r>
      <w:r>
        <w:rPr>
          <w:rFonts w:cs="Times"/>
          <w:i/>
          <w:sz w:val="22"/>
        </w:rPr>
        <w:t>adopt</w:t>
      </w:r>
      <w:r w:rsidRPr="00E36CBF">
        <w:rPr>
          <w:rFonts w:cs="Times"/>
          <w:i/>
          <w:sz w:val="22"/>
        </w:rPr>
        <w:t xml:space="preserve"> only (2,3) for the case of rank 5 and (3,4) for the case of rank 7, for simplicity of the codebook design</w:t>
      </w:r>
      <w:r>
        <w:rPr>
          <w:rFonts w:cs="Times"/>
          <w:i/>
          <w:sz w:val="22"/>
        </w:rPr>
        <w:t>.</w:t>
      </w:r>
    </w:p>
    <w:p w14:paraId="3BE1AE7F" w14:textId="77777777" w:rsidR="00BB5933" w:rsidRDefault="00BB5933" w:rsidP="00BB5933">
      <w:pPr>
        <w:pStyle w:val="BodyText"/>
        <w:spacing w:after="0"/>
        <w:contextualSpacing/>
        <w:rPr>
          <w:rFonts w:cs="Times"/>
          <w:i/>
          <w:sz w:val="22"/>
        </w:rPr>
      </w:pPr>
    </w:p>
    <w:p w14:paraId="5D73129B" w14:textId="7870788E" w:rsidR="00C53DC1" w:rsidRDefault="00C53DC1" w:rsidP="00C53DC1">
      <w:pPr>
        <w:pStyle w:val="BodyText"/>
        <w:spacing w:after="0"/>
        <w:contextualSpacing/>
        <w:rPr>
          <w:rFonts w:cs="Times"/>
          <w:i/>
          <w:sz w:val="22"/>
        </w:rPr>
      </w:pPr>
      <w:r w:rsidRPr="00661223">
        <w:rPr>
          <w:rFonts w:cs="Times"/>
          <w:b/>
          <w:i/>
          <w:sz w:val="22"/>
        </w:rPr>
        <w:t xml:space="preserve">Proposal </w:t>
      </w:r>
      <w:r w:rsidR="00234FA8">
        <w:rPr>
          <w:rFonts w:cs="Times"/>
          <w:b/>
          <w:i/>
          <w:sz w:val="22"/>
        </w:rPr>
        <w:t>5</w:t>
      </w:r>
      <w:r w:rsidRPr="00661223">
        <w:rPr>
          <w:rFonts w:cs="Times"/>
          <w:b/>
          <w:i/>
          <w:sz w:val="22"/>
        </w:rPr>
        <w:t>:</w:t>
      </w:r>
      <w:r w:rsidRPr="00661223">
        <w:rPr>
          <w:rFonts w:cs="Times"/>
          <w:i/>
          <w:sz w:val="22"/>
        </w:rPr>
        <w:t xml:space="preserve"> </w:t>
      </w:r>
      <w:r>
        <w:rPr>
          <w:rFonts w:cs="Times"/>
          <w:i/>
          <w:sz w:val="22"/>
        </w:rPr>
        <w:t xml:space="preserve">To reduce signaling overhead associated to SRI/TPMI indication for </w:t>
      </w:r>
      <w:proofErr w:type="gramStart"/>
      <w:r>
        <w:rPr>
          <w:rFonts w:cs="Times"/>
          <w:i/>
          <w:sz w:val="22"/>
        </w:rPr>
        <w:t>a</w:t>
      </w:r>
      <w:proofErr w:type="gramEnd"/>
      <w:r>
        <w:rPr>
          <w:rFonts w:cs="Times"/>
          <w:i/>
          <w:sz w:val="22"/>
        </w:rPr>
        <w:t xml:space="preserve"> 8TX UE, </w:t>
      </w:r>
      <w:r w:rsidR="00234FA8">
        <w:rPr>
          <w:rFonts w:cs="Times"/>
          <w:i/>
          <w:sz w:val="22"/>
        </w:rPr>
        <w:t>support</w:t>
      </w:r>
      <w:r>
        <w:rPr>
          <w:rFonts w:cs="Times"/>
          <w:i/>
          <w:sz w:val="22"/>
        </w:rPr>
        <w:t xml:space="preserve"> partial update of TPMI/SRI information for 8TX UE.</w:t>
      </w:r>
    </w:p>
    <w:p w14:paraId="229DAEDC" w14:textId="77777777" w:rsidR="00C53DC1" w:rsidRPr="00610E8D" w:rsidRDefault="00C53DC1" w:rsidP="00C53DC1">
      <w:pPr>
        <w:pStyle w:val="BodyText"/>
        <w:spacing w:after="0"/>
        <w:contextualSpacing/>
        <w:rPr>
          <w:rFonts w:cs="Times"/>
          <w:b/>
          <w:i/>
          <w:sz w:val="22"/>
          <w:lang w:val="en-GB"/>
        </w:rPr>
      </w:pPr>
    </w:p>
    <w:p w14:paraId="027BCE68" w14:textId="77777777" w:rsidR="00234FA8" w:rsidRDefault="00234FA8" w:rsidP="00234FA8">
      <w:pPr>
        <w:pStyle w:val="BodyText"/>
        <w:spacing w:after="0"/>
        <w:contextualSpacing/>
        <w:rPr>
          <w:rFonts w:cs="Times"/>
          <w:i/>
          <w:sz w:val="22"/>
        </w:rPr>
      </w:pPr>
      <w:r w:rsidRPr="00661223">
        <w:rPr>
          <w:rFonts w:cs="Times"/>
          <w:b/>
          <w:i/>
          <w:sz w:val="22"/>
        </w:rPr>
        <w:t xml:space="preserve">Proposal </w:t>
      </w:r>
      <w:r>
        <w:rPr>
          <w:rFonts w:cs="Times"/>
          <w:b/>
          <w:i/>
          <w:sz w:val="22"/>
        </w:rPr>
        <w:t>6</w:t>
      </w:r>
      <w:r w:rsidRPr="00661223">
        <w:rPr>
          <w:rFonts w:cs="Times"/>
          <w:b/>
          <w:i/>
          <w:sz w:val="22"/>
        </w:rPr>
        <w:t>:</w:t>
      </w:r>
      <w:r w:rsidRPr="00661223">
        <w:rPr>
          <w:rFonts w:cs="Times"/>
          <w:i/>
          <w:sz w:val="22"/>
        </w:rPr>
        <w:t xml:space="preserve"> </w:t>
      </w:r>
      <w:r>
        <w:rPr>
          <w:rFonts w:cs="Times"/>
          <w:i/>
          <w:sz w:val="22"/>
        </w:rPr>
        <w:t>F</w:t>
      </w:r>
      <w:r w:rsidRPr="00234FA8">
        <w:rPr>
          <w:rFonts w:cs="Times"/>
          <w:i/>
          <w:sz w:val="22"/>
        </w:rPr>
        <w:t xml:space="preserve">or </w:t>
      </w:r>
      <w:r>
        <w:rPr>
          <w:rFonts w:cs="Times"/>
          <w:i/>
          <w:sz w:val="22"/>
        </w:rPr>
        <w:t xml:space="preserve">full power </w:t>
      </w:r>
      <w:r w:rsidRPr="00234FA8">
        <w:rPr>
          <w:rFonts w:cs="Times"/>
          <w:i/>
          <w:sz w:val="22"/>
        </w:rPr>
        <w:t>Mode1, having one precoder (all-ones vector) for each Ng should be the baseline</w:t>
      </w:r>
      <w:r>
        <w:rPr>
          <w:rFonts w:cs="Times"/>
          <w:i/>
          <w:sz w:val="22"/>
        </w:rPr>
        <w:t xml:space="preserve">, and for full power Mode2, an </w:t>
      </w:r>
      <w:r w:rsidRPr="00234FA8">
        <w:rPr>
          <w:rFonts w:cs="Times"/>
          <w:i/>
          <w:sz w:val="22"/>
        </w:rPr>
        <w:t>SRS resource set can be configured with one or more of 1-, 2-, 4-, or 8-port SRS resources</w:t>
      </w:r>
      <w:r>
        <w:rPr>
          <w:rFonts w:cs="Times"/>
          <w:i/>
          <w:sz w:val="22"/>
        </w:rPr>
        <w:t>, where a maximum of 2 or 4 SRS resources in the set can be configured that is subject to UE capability.</w:t>
      </w:r>
    </w:p>
    <w:p w14:paraId="3A70DC45" w14:textId="77777777" w:rsidR="000074AF" w:rsidRPr="006D7081" w:rsidRDefault="000074AF" w:rsidP="00397A85">
      <w:pPr>
        <w:pStyle w:val="BodyText"/>
        <w:spacing w:after="0"/>
        <w:contextualSpacing/>
        <w:rPr>
          <w:rFonts w:eastAsia="Times New Roman" w:cs="Times"/>
          <w:color w:val="000000"/>
          <w:sz w:val="22"/>
          <w:szCs w:val="22"/>
          <w:lang w:eastAsia="ko-KR"/>
        </w:rPr>
      </w:pPr>
    </w:p>
    <w:p w14:paraId="32220EEF" w14:textId="261E9579" w:rsidR="00C4142E" w:rsidRPr="00D208B1" w:rsidRDefault="00C4142E" w:rsidP="00397A85">
      <w:pPr>
        <w:pStyle w:val="Heading1"/>
        <w:numPr>
          <w:ilvl w:val="0"/>
          <w:numId w:val="4"/>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0E77B632" w14:textId="70798E1E" w:rsidR="00FF0728" w:rsidRDefault="00E84CF4" w:rsidP="00397A85">
      <w:pPr>
        <w:pStyle w:val="ListParagraph"/>
        <w:numPr>
          <w:ilvl w:val="0"/>
          <w:numId w:val="9"/>
        </w:numPr>
        <w:contextualSpacing/>
        <w:rPr>
          <w:rFonts w:ascii="Times" w:eastAsia="SimSun" w:hAnsi="Times" w:cs="Times"/>
        </w:rPr>
      </w:pPr>
      <w:r>
        <w:rPr>
          <w:rFonts w:ascii="Times" w:eastAsia="SimSun" w:hAnsi="Times" w:cs="Times"/>
        </w:rPr>
        <w:t>RP-213598, New WID: MIMO Evolution for Downlink and Uplink, Samsung, RAN Meeting #94</w:t>
      </w:r>
      <w:r w:rsidR="008854D0">
        <w:rPr>
          <w:rFonts w:ascii="Times" w:eastAsia="SimSun" w:hAnsi="Times" w:cs="Times"/>
        </w:rPr>
        <w:t>e, December 2021</w:t>
      </w:r>
    </w:p>
    <w:p w14:paraId="6FB639FC" w14:textId="5EDF86B3" w:rsidR="009C3D5F" w:rsidRDefault="009C3D5F" w:rsidP="009C3D5F">
      <w:pPr>
        <w:pStyle w:val="ListParagraph"/>
        <w:numPr>
          <w:ilvl w:val="0"/>
          <w:numId w:val="9"/>
        </w:numPr>
        <w:contextualSpacing/>
        <w:rPr>
          <w:rFonts w:ascii="Times" w:hAnsi="Times" w:cs="Times"/>
        </w:rPr>
      </w:pPr>
      <w:r>
        <w:rPr>
          <w:rFonts w:ascii="Times" w:hAnsi="Times" w:cs="Times"/>
        </w:rPr>
        <w:t>Chairman’s Notes, 3GPP TSG RAN WG1 Meeting #</w:t>
      </w:r>
      <w:r w:rsidR="00BD1FF9">
        <w:rPr>
          <w:rFonts w:ascii="Times" w:hAnsi="Times" w:cs="Times"/>
        </w:rPr>
        <w:t>11</w:t>
      </w:r>
      <w:r w:rsidR="009C5405">
        <w:rPr>
          <w:rFonts w:ascii="Times" w:hAnsi="Times" w:cs="Times"/>
        </w:rPr>
        <w:t>3</w:t>
      </w:r>
      <w:r>
        <w:rPr>
          <w:rFonts w:ascii="Times" w:hAnsi="Times" w:cs="Times"/>
        </w:rPr>
        <w:t xml:space="preserve">, </w:t>
      </w:r>
      <w:r w:rsidR="009C5405">
        <w:rPr>
          <w:rFonts w:ascii="Times" w:hAnsi="Times" w:cs="Times"/>
        </w:rPr>
        <w:t>May</w:t>
      </w:r>
      <w:r w:rsidR="00C61073">
        <w:rPr>
          <w:rFonts w:ascii="Times" w:hAnsi="Times" w:cs="Times"/>
        </w:rPr>
        <w:t xml:space="preserve"> </w:t>
      </w:r>
      <w:r w:rsidR="00BD1FF9">
        <w:rPr>
          <w:rFonts w:ascii="Times" w:hAnsi="Times" w:cs="Times"/>
        </w:rPr>
        <w:t>2023</w:t>
      </w:r>
    </w:p>
    <w:p w14:paraId="6886D4CA" w14:textId="1EAE0B94" w:rsidR="001717D8" w:rsidRPr="00AC33CB" w:rsidRDefault="001717D8" w:rsidP="001717D8">
      <w:pPr>
        <w:pStyle w:val="ListParagraph"/>
        <w:numPr>
          <w:ilvl w:val="0"/>
          <w:numId w:val="9"/>
        </w:numPr>
        <w:contextualSpacing/>
        <w:jc w:val="both"/>
        <w:rPr>
          <w:rFonts w:ascii="Times" w:eastAsia="SimSun" w:hAnsi="Times" w:cs="Times"/>
        </w:rPr>
      </w:pPr>
      <w:r w:rsidRPr="00B95EB6">
        <w:rPr>
          <w:rFonts w:ascii="Times" w:eastAsia="SimSun" w:hAnsi="Times" w:cs="Times"/>
        </w:rPr>
        <w:t>R1-</w:t>
      </w:r>
      <w:r w:rsidR="009C5405">
        <w:rPr>
          <w:rFonts w:ascii="Times" w:eastAsia="SimSun" w:hAnsi="Times" w:cs="Times"/>
        </w:rPr>
        <w:t>2304432</w:t>
      </w:r>
      <w:r>
        <w:rPr>
          <w:rFonts w:ascii="Times" w:eastAsia="SimSun" w:hAnsi="Times" w:cs="Times"/>
        </w:rPr>
        <w:t xml:space="preserve">, </w:t>
      </w:r>
      <w:r w:rsidRPr="00B95EB6">
        <w:rPr>
          <w:rFonts w:ascii="Times" w:eastAsia="SimSun" w:hAnsi="Times" w:cs="Times"/>
        </w:rPr>
        <w:t>Recommended Direction on SRI/TPMI Enhancements for RAN1#</w:t>
      </w:r>
      <w:r w:rsidR="009C5405" w:rsidRPr="00B95EB6">
        <w:rPr>
          <w:rFonts w:ascii="Times" w:eastAsia="SimSun" w:hAnsi="Times" w:cs="Times"/>
        </w:rPr>
        <w:t>11</w:t>
      </w:r>
      <w:r w:rsidR="009C5405">
        <w:rPr>
          <w:rFonts w:ascii="Times" w:eastAsia="SimSun" w:hAnsi="Times" w:cs="Times"/>
        </w:rPr>
        <w:t>4</w:t>
      </w:r>
      <w:r>
        <w:rPr>
          <w:rFonts w:ascii="Times" w:eastAsia="SimSun" w:hAnsi="Times" w:cs="Times"/>
        </w:rPr>
        <w:t xml:space="preserve">, </w:t>
      </w:r>
      <w:r w:rsidRPr="00B95EB6">
        <w:rPr>
          <w:rFonts w:ascii="Times" w:eastAsia="SimSun" w:hAnsi="Times" w:cs="Times"/>
        </w:rPr>
        <w:t>Moderator (</w:t>
      </w:r>
      <w:proofErr w:type="spellStart"/>
      <w:r w:rsidRPr="00B95EB6">
        <w:rPr>
          <w:rFonts w:ascii="Times" w:eastAsia="SimSun" w:hAnsi="Times" w:cs="Times"/>
        </w:rPr>
        <w:t>InterDigital</w:t>
      </w:r>
      <w:proofErr w:type="spellEnd"/>
      <w:r w:rsidRPr="00B95EB6">
        <w:rPr>
          <w:rFonts w:ascii="Times" w:eastAsia="SimSun" w:hAnsi="Times" w:cs="Times"/>
        </w:rPr>
        <w:t>)</w:t>
      </w:r>
      <w:r>
        <w:rPr>
          <w:rFonts w:ascii="Times" w:eastAsia="SimSun" w:hAnsi="Times" w:cs="Times"/>
        </w:rPr>
        <w:t xml:space="preserve">, </w:t>
      </w:r>
      <w:r>
        <w:rPr>
          <w:rFonts w:ascii="Times" w:hAnsi="Times" w:cs="Times"/>
        </w:rPr>
        <w:t>3GPP TSG RAN WG1 Meeting #</w:t>
      </w:r>
      <w:r w:rsidR="00BD1FF9">
        <w:rPr>
          <w:rFonts w:ascii="Times" w:hAnsi="Times" w:cs="Times"/>
        </w:rPr>
        <w:t>11</w:t>
      </w:r>
      <w:r w:rsidR="009C5405">
        <w:rPr>
          <w:rFonts w:ascii="Times" w:hAnsi="Times" w:cs="Times"/>
        </w:rPr>
        <w:t>3</w:t>
      </w:r>
      <w:r>
        <w:rPr>
          <w:rFonts w:ascii="Times" w:hAnsi="Times" w:cs="Times"/>
        </w:rPr>
        <w:t xml:space="preserve">, </w:t>
      </w:r>
      <w:r w:rsidR="009C5405">
        <w:rPr>
          <w:rFonts w:ascii="Times" w:hAnsi="Times" w:cs="Times"/>
        </w:rPr>
        <w:t>May</w:t>
      </w:r>
      <w:r w:rsidR="00C61073">
        <w:rPr>
          <w:rFonts w:ascii="Times" w:hAnsi="Times" w:cs="Times"/>
        </w:rPr>
        <w:t xml:space="preserve"> </w:t>
      </w:r>
      <w:r w:rsidR="00BD1FF9">
        <w:rPr>
          <w:rFonts w:ascii="Times" w:hAnsi="Times" w:cs="Times"/>
        </w:rPr>
        <w:t>2023</w:t>
      </w:r>
      <w:r w:rsidRPr="00AC33CB">
        <w:rPr>
          <w:rFonts w:ascii="Times" w:hAnsi="Times" w:cs="Times"/>
        </w:rPr>
        <w:tab/>
      </w:r>
    </w:p>
    <w:p w14:paraId="0C467DF6" w14:textId="77777777" w:rsidR="001717D8" w:rsidRPr="00701FBF" w:rsidRDefault="001717D8" w:rsidP="00701FBF">
      <w:pPr>
        <w:contextualSpacing/>
        <w:rPr>
          <w:rFonts w:ascii="Times" w:hAnsi="Times" w:cs="Times"/>
        </w:rPr>
      </w:pPr>
    </w:p>
    <w:p w14:paraId="74EB8474" w14:textId="77777777" w:rsidR="00AD2109" w:rsidRPr="00D97782" w:rsidRDefault="00AD2109" w:rsidP="00397A85">
      <w:pPr>
        <w:pStyle w:val="BodyText"/>
        <w:widowControl w:val="0"/>
        <w:spacing w:after="0"/>
        <w:contextualSpacing/>
        <w:rPr>
          <w:rFonts w:eastAsia="Times New Roman" w:cs="Times"/>
          <w:color w:val="000000"/>
          <w:sz w:val="22"/>
          <w:szCs w:val="22"/>
          <w:lang w:val="en-GB" w:eastAsia="ko-KR"/>
        </w:rPr>
      </w:pPr>
    </w:p>
    <w:sectPr w:rsidR="00AD2109" w:rsidRPr="00D97782" w:rsidSect="00733B1F">
      <w:headerReference w:type="even" r:id="rId17"/>
      <w:footerReference w:type="even" r:id="rId18"/>
      <w:footerReference w:type="default" r:id="rId19"/>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4F4BA" w14:textId="77777777" w:rsidR="00021469" w:rsidRDefault="00021469">
      <w:r>
        <w:separator/>
      </w:r>
    </w:p>
  </w:endnote>
  <w:endnote w:type="continuationSeparator" w:id="0">
    <w:p w14:paraId="5369A5AC" w14:textId="77777777" w:rsidR="00021469" w:rsidRDefault="00021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B2770" w14:textId="77777777" w:rsidR="00021469" w:rsidRDefault="00021469">
      <w:r>
        <w:separator/>
      </w:r>
    </w:p>
  </w:footnote>
  <w:footnote w:type="continuationSeparator" w:id="0">
    <w:p w14:paraId="618EB022" w14:textId="77777777" w:rsidR="00021469" w:rsidRDefault="00021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BB721E"/>
    <w:multiLevelType w:val="hybridMultilevel"/>
    <w:tmpl w:val="7076FD42"/>
    <w:lvl w:ilvl="0" w:tplc="C354E102">
      <w:start w:val="5"/>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1454E3C"/>
    <w:multiLevelType w:val="hybridMultilevel"/>
    <w:tmpl w:val="520C0A68"/>
    <w:lvl w:ilvl="0" w:tplc="16168D54">
      <w:numFmt w:val="bullet"/>
      <w:lvlText w:val="-"/>
      <w:lvlJc w:val="left"/>
      <w:pPr>
        <w:ind w:left="648" w:hanging="360"/>
      </w:pPr>
      <w:rPr>
        <w:rFonts w:ascii="Times New Roman" w:eastAsiaTheme="minorEastAsia"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1E19E8"/>
    <w:multiLevelType w:val="hybridMultilevel"/>
    <w:tmpl w:val="53C290B6"/>
    <w:lvl w:ilvl="0" w:tplc="BA165C6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5547EA"/>
    <w:multiLevelType w:val="multilevel"/>
    <w:tmpl w:val="D41CB370"/>
    <w:lvl w:ilvl="0">
      <w:numFmt w:val="bullet"/>
      <w:lvlText w:val="-"/>
      <w:lvlJc w:val="left"/>
      <w:pPr>
        <w:tabs>
          <w:tab w:val="num" w:pos="720"/>
        </w:tabs>
        <w:ind w:left="720" w:hanging="360"/>
      </w:pPr>
      <w:rPr>
        <w:rFonts w:ascii="Times New Roman" w:eastAsia="Calibri" w:hAnsi="Times New Roman" w:cs="Times New Roman"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344433525">
    <w:abstractNumId w:val="18"/>
  </w:num>
  <w:num w:numId="2" w16cid:durableId="21634611">
    <w:abstractNumId w:val="47"/>
  </w:num>
  <w:num w:numId="3" w16cid:durableId="11822070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13"/>
  </w:num>
  <w:num w:numId="5" w16cid:durableId="1018626660">
    <w:abstractNumId w:val="1"/>
  </w:num>
  <w:num w:numId="6" w16cid:durableId="1027414339">
    <w:abstractNumId w:val="38"/>
  </w:num>
  <w:num w:numId="7" w16cid:durableId="1979063714">
    <w:abstractNumId w:val="25"/>
    <w:lvlOverride w:ilvl="0">
      <w:startOverride w:val="1"/>
    </w:lvlOverride>
  </w:num>
  <w:num w:numId="8" w16cid:durableId="346952371">
    <w:abstractNumId w:val="44"/>
  </w:num>
  <w:num w:numId="9" w16cid:durableId="1492136711">
    <w:abstractNumId w:val="16"/>
  </w:num>
  <w:num w:numId="10" w16cid:durableId="695691837">
    <w:abstractNumId w:val="43"/>
  </w:num>
  <w:num w:numId="11" w16cid:durableId="1858036784">
    <w:abstractNumId w:val="26"/>
  </w:num>
  <w:num w:numId="12" w16cid:durableId="1659725005">
    <w:abstractNumId w:val="5"/>
  </w:num>
  <w:num w:numId="13" w16cid:durableId="1255473516">
    <w:abstractNumId w:val="41"/>
  </w:num>
  <w:num w:numId="14" w16cid:durableId="1743215290">
    <w:abstractNumId w:val="31"/>
  </w:num>
  <w:num w:numId="15" w16cid:durableId="499926417">
    <w:abstractNumId w:val="33"/>
  </w:num>
  <w:num w:numId="16" w16cid:durableId="1673794885">
    <w:abstractNumId w:val="14"/>
  </w:num>
  <w:num w:numId="17" w16cid:durableId="123158478">
    <w:abstractNumId w:val="39"/>
  </w:num>
  <w:num w:numId="18" w16cid:durableId="1992899547">
    <w:abstractNumId w:val="35"/>
  </w:num>
  <w:num w:numId="19" w16cid:durableId="51584491">
    <w:abstractNumId w:val="10"/>
  </w:num>
  <w:num w:numId="20" w16cid:durableId="48461433">
    <w:abstractNumId w:val="17"/>
  </w:num>
  <w:num w:numId="21" w16cid:durableId="1366371145">
    <w:abstractNumId w:val="20"/>
  </w:num>
  <w:num w:numId="22" w16cid:durableId="1509249926">
    <w:abstractNumId w:val="34"/>
  </w:num>
  <w:num w:numId="23" w16cid:durableId="1008289559">
    <w:abstractNumId w:val="30"/>
  </w:num>
  <w:num w:numId="24" w16cid:durableId="1392577694">
    <w:abstractNumId w:val="21"/>
  </w:num>
  <w:num w:numId="25" w16cid:durableId="411388523">
    <w:abstractNumId w:val="19"/>
  </w:num>
  <w:num w:numId="26" w16cid:durableId="1153791937">
    <w:abstractNumId w:val="3"/>
  </w:num>
  <w:num w:numId="27" w16cid:durableId="2053650751">
    <w:abstractNumId w:val="6"/>
  </w:num>
  <w:num w:numId="28" w16cid:durableId="147552299">
    <w:abstractNumId w:val="9"/>
  </w:num>
  <w:num w:numId="29" w16cid:durableId="831532260">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2344160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0087900">
    <w:abstractNumId w:val="23"/>
  </w:num>
  <w:num w:numId="32" w16cid:durableId="296953812">
    <w:abstractNumId w:val="42"/>
  </w:num>
  <w:num w:numId="33" w16cid:durableId="1904563573">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49275562">
    <w:abstractNumId w:val="29"/>
  </w:num>
  <w:num w:numId="35" w16cid:durableId="780565851">
    <w:abstractNumId w:val="11"/>
  </w:num>
  <w:num w:numId="36" w16cid:durableId="1634867786">
    <w:abstractNumId w:val="32"/>
  </w:num>
  <w:num w:numId="37" w16cid:durableId="736515676">
    <w:abstractNumId w:val="4"/>
  </w:num>
  <w:num w:numId="38" w16cid:durableId="1080173238">
    <w:abstractNumId w:val="8"/>
  </w:num>
  <w:num w:numId="39" w16cid:durableId="30957534">
    <w:abstractNumId w:val="24"/>
  </w:num>
  <w:num w:numId="40" w16cid:durableId="181287096">
    <w:abstractNumId w:val="36"/>
  </w:num>
  <w:num w:numId="41" w16cid:durableId="412049589">
    <w:abstractNumId w:val="37"/>
  </w:num>
  <w:num w:numId="42" w16cid:durableId="1177308283">
    <w:abstractNumId w:val="12"/>
  </w:num>
  <w:num w:numId="43" w16cid:durableId="1378357850">
    <w:abstractNumId w:val="7"/>
  </w:num>
  <w:num w:numId="44" w16cid:durableId="1042288131">
    <w:abstractNumId w:val="45"/>
  </w:num>
  <w:num w:numId="45" w16cid:durableId="1093478344">
    <w:abstractNumId w:val="22"/>
  </w:num>
  <w:num w:numId="46" w16cid:durableId="1578325291">
    <w:abstractNumId w:val="2"/>
  </w:num>
  <w:num w:numId="47" w16cid:durableId="147089467">
    <w:abstractNumId w:val="40"/>
  </w:num>
  <w:num w:numId="48" w16cid:durableId="1682924982">
    <w:abstractNumId w:val="15"/>
  </w:num>
  <w:num w:numId="49" w16cid:durableId="701977058">
    <w:abstractNumId w:val="4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CE7"/>
    <w:rsid w:val="00001FC3"/>
    <w:rsid w:val="0000209F"/>
    <w:rsid w:val="00002375"/>
    <w:rsid w:val="00002459"/>
    <w:rsid w:val="000029A6"/>
    <w:rsid w:val="00003131"/>
    <w:rsid w:val="00003158"/>
    <w:rsid w:val="00003204"/>
    <w:rsid w:val="00003772"/>
    <w:rsid w:val="000037FB"/>
    <w:rsid w:val="00004564"/>
    <w:rsid w:val="00004885"/>
    <w:rsid w:val="00004C37"/>
    <w:rsid w:val="00004CD0"/>
    <w:rsid w:val="00004CE6"/>
    <w:rsid w:val="00004D8C"/>
    <w:rsid w:val="00004DCB"/>
    <w:rsid w:val="00005172"/>
    <w:rsid w:val="000051F0"/>
    <w:rsid w:val="00005327"/>
    <w:rsid w:val="0000553B"/>
    <w:rsid w:val="000059D4"/>
    <w:rsid w:val="00006009"/>
    <w:rsid w:val="00006780"/>
    <w:rsid w:val="0000688F"/>
    <w:rsid w:val="0000689E"/>
    <w:rsid w:val="00006C7A"/>
    <w:rsid w:val="00007207"/>
    <w:rsid w:val="000072BD"/>
    <w:rsid w:val="000074AF"/>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1CB"/>
    <w:rsid w:val="0001729B"/>
    <w:rsid w:val="00017309"/>
    <w:rsid w:val="000178B8"/>
    <w:rsid w:val="00020250"/>
    <w:rsid w:val="00020331"/>
    <w:rsid w:val="00020442"/>
    <w:rsid w:val="000205C1"/>
    <w:rsid w:val="000205F5"/>
    <w:rsid w:val="000208B8"/>
    <w:rsid w:val="00020936"/>
    <w:rsid w:val="00020D61"/>
    <w:rsid w:val="000210F1"/>
    <w:rsid w:val="0002130A"/>
    <w:rsid w:val="00021469"/>
    <w:rsid w:val="0002165C"/>
    <w:rsid w:val="00021802"/>
    <w:rsid w:val="00021C67"/>
    <w:rsid w:val="00021DEC"/>
    <w:rsid w:val="000222F7"/>
    <w:rsid w:val="000226C1"/>
    <w:rsid w:val="000227B0"/>
    <w:rsid w:val="000228C4"/>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974"/>
    <w:rsid w:val="00032A64"/>
    <w:rsid w:val="000334D2"/>
    <w:rsid w:val="00033834"/>
    <w:rsid w:val="00033A55"/>
    <w:rsid w:val="00033AE8"/>
    <w:rsid w:val="00033C48"/>
    <w:rsid w:val="00033E5C"/>
    <w:rsid w:val="00033EC5"/>
    <w:rsid w:val="000347EC"/>
    <w:rsid w:val="000348D8"/>
    <w:rsid w:val="000349B7"/>
    <w:rsid w:val="00034DC2"/>
    <w:rsid w:val="000350B6"/>
    <w:rsid w:val="000351E0"/>
    <w:rsid w:val="0003540B"/>
    <w:rsid w:val="000356E1"/>
    <w:rsid w:val="00035958"/>
    <w:rsid w:val="00035CAB"/>
    <w:rsid w:val="0003653A"/>
    <w:rsid w:val="00036A16"/>
    <w:rsid w:val="00036C45"/>
    <w:rsid w:val="00036D25"/>
    <w:rsid w:val="00036FA7"/>
    <w:rsid w:val="0003746B"/>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4E3"/>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0F36"/>
    <w:rsid w:val="00051135"/>
    <w:rsid w:val="00051586"/>
    <w:rsid w:val="00051D7A"/>
    <w:rsid w:val="0005201C"/>
    <w:rsid w:val="0005291A"/>
    <w:rsid w:val="0005298C"/>
    <w:rsid w:val="00052AE3"/>
    <w:rsid w:val="000531A8"/>
    <w:rsid w:val="000532F8"/>
    <w:rsid w:val="00053520"/>
    <w:rsid w:val="000537DB"/>
    <w:rsid w:val="00053849"/>
    <w:rsid w:val="00053A47"/>
    <w:rsid w:val="0005456E"/>
    <w:rsid w:val="0005468A"/>
    <w:rsid w:val="00054ACE"/>
    <w:rsid w:val="00054DAB"/>
    <w:rsid w:val="00054EC3"/>
    <w:rsid w:val="0005504C"/>
    <w:rsid w:val="0005539F"/>
    <w:rsid w:val="00055873"/>
    <w:rsid w:val="00055A7F"/>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A3"/>
    <w:rsid w:val="000632B7"/>
    <w:rsid w:val="00063480"/>
    <w:rsid w:val="00063485"/>
    <w:rsid w:val="000636BA"/>
    <w:rsid w:val="00063E29"/>
    <w:rsid w:val="00063F57"/>
    <w:rsid w:val="0006436D"/>
    <w:rsid w:val="0006480B"/>
    <w:rsid w:val="00064A2B"/>
    <w:rsid w:val="00064A5A"/>
    <w:rsid w:val="00064D36"/>
    <w:rsid w:val="0006549C"/>
    <w:rsid w:val="00065D64"/>
    <w:rsid w:val="000663FC"/>
    <w:rsid w:val="000667D1"/>
    <w:rsid w:val="0006683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3DA"/>
    <w:rsid w:val="0007483C"/>
    <w:rsid w:val="00074BF5"/>
    <w:rsid w:val="000752CD"/>
    <w:rsid w:val="00075680"/>
    <w:rsid w:val="0007590A"/>
    <w:rsid w:val="00075999"/>
    <w:rsid w:val="00075B50"/>
    <w:rsid w:val="00075C16"/>
    <w:rsid w:val="00075D6B"/>
    <w:rsid w:val="0007747E"/>
    <w:rsid w:val="0007756B"/>
    <w:rsid w:val="00077579"/>
    <w:rsid w:val="000776CD"/>
    <w:rsid w:val="0008036C"/>
    <w:rsid w:val="000805B2"/>
    <w:rsid w:val="00080697"/>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693"/>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4FE"/>
    <w:rsid w:val="00091714"/>
    <w:rsid w:val="00091C08"/>
    <w:rsid w:val="000921E3"/>
    <w:rsid w:val="00092334"/>
    <w:rsid w:val="000931C3"/>
    <w:rsid w:val="00093B23"/>
    <w:rsid w:val="00093EA6"/>
    <w:rsid w:val="00094055"/>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3FB"/>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20"/>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F20"/>
    <w:rsid w:val="000B10AB"/>
    <w:rsid w:val="000B17A1"/>
    <w:rsid w:val="000B1CD3"/>
    <w:rsid w:val="000B1D11"/>
    <w:rsid w:val="000B2074"/>
    <w:rsid w:val="000B256B"/>
    <w:rsid w:val="000B2782"/>
    <w:rsid w:val="000B28FA"/>
    <w:rsid w:val="000B2A25"/>
    <w:rsid w:val="000B2AAA"/>
    <w:rsid w:val="000B32D4"/>
    <w:rsid w:val="000B38DA"/>
    <w:rsid w:val="000B3F37"/>
    <w:rsid w:val="000B41C2"/>
    <w:rsid w:val="000B446D"/>
    <w:rsid w:val="000B48A8"/>
    <w:rsid w:val="000B49D7"/>
    <w:rsid w:val="000B4EC8"/>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14"/>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11"/>
    <w:rsid w:val="000D372D"/>
    <w:rsid w:val="000D37FA"/>
    <w:rsid w:val="000D395D"/>
    <w:rsid w:val="000D3A6C"/>
    <w:rsid w:val="000D4324"/>
    <w:rsid w:val="000D46EE"/>
    <w:rsid w:val="000D4ABD"/>
    <w:rsid w:val="000D4DE6"/>
    <w:rsid w:val="000D4DFF"/>
    <w:rsid w:val="000D4EC3"/>
    <w:rsid w:val="000D5428"/>
    <w:rsid w:val="000D55EA"/>
    <w:rsid w:val="000D5711"/>
    <w:rsid w:val="000D59D6"/>
    <w:rsid w:val="000D5A91"/>
    <w:rsid w:val="000D5AB0"/>
    <w:rsid w:val="000D5AD1"/>
    <w:rsid w:val="000D5C0C"/>
    <w:rsid w:val="000D5E4D"/>
    <w:rsid w:val="000D5F11"/>
    <w:rsid w:val="000D697E"/>
    <w:rsid w:val="000D6B62"/>
    <w:rsid w:val="000D6E96"/>
    <w:rsid w:val="000D6F93"/>
    <w:rsid w:val="000D7268"/>
    <w:rsid w:val="000D729D"/>
    <w:rsid w:val="000D74D7"/>
    <w:rsid w:val="000D75CC"/>
    <w:rsid w:val="000D76E7"/>
    <w:rsid w:val="000D7783"/>
    <w:rsid w:val="000D79CA"/>
    <w:rsid w:val="000D7A1D"/>
    <w:rsid w:val="000D7B5E"/>
    <w:rsid w:val="000D7C7C"/>
    <w:rsid w:val="000D7EF2"/>
    <w:rsid w:val="000E011D"/>
    <w:rsid w:val="000E0A57"/>
    <w:rsid w:val="000E0B1B"/>
    <w:rsid w:val="000E0C8A"/>
    <w:rsid w:val="000E10B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71D"/>
    <w:rsid w:val="000E48CD"/>
    <w:rsid w:val="000E4931"/>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B57"/>
    <w:rsid w:val="000F2F75"/>
    <w:rsid w:val="000F30B0"/>
    <w:rsid w:val="000F315D"/>
    <w:rsid w:val="000F34C7"/>
    <w:rsid w:val="000F36E9"/>
    <w:rsid w:val="000F3B40"/>
    <w:rsid w:val="000F3FFF"/>
    <w:rsid w:val="000F42EA"/>
    <w:rsid w:val="000F4AAC"/>
    <w:rsid w:val="000F4AD8"/>
    <w:rsid w:val="000F4C1A"/>
    <w:rsid w:val="000F4CAF"/>
    <w:rsid w:val="000F4F44"/>
    <w:rsid w:val="000F4FA9"/>
    <w:rsid w:val="000F50EC"/>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BD"/>
    <w:rsid w:val="001001C4"/>
    <w:rsid w:val="0010067A"/>
    <w:rsid w:val="00100880"/>
    <w:rsid w:val="00100CA1"/>
    <w:rsid w:val="00101436"/>
    <w:rsid w:val="00101489"/>
    <w:rsid w:val="00101513"/>
    <w:rsid w:val="00101A0E"/>
    <w:rsid w:val="00101ACE"/>
    <w:rsid w:val="00101C0F"/>
    <w:rsid w:val="00101D0C"/>
    <w:rsid w:val="00102147"/>
    <w:rsid w:val="001021B6"/>
    <w:rsid w:val="00102D2E"/>
    <w:rsid w:val="0010309B"/>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915"/>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9A7"/>
    <w:rsid w:val="00120C4E"/>
    <w:rsid w:val="00120D2A"/>
    <w:rsid w:val="00121897"/>
    <w:rsid w:val="00121AF7"/>
    <w:rsid w:val="00121E20"/>
    <w:rsid w:val="00121FDE"/>
    <w:rsid w:val="00122581"/>
    <w:rsid w:val="00122842"/>
    <w:rsid w:val="00122EB3"/>
    <w:rsid w:val="00123214"/>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4F9B"/>
    <w:rsid w:val="00125078"/>
    <w:rsid w:val="00125285"/>
    <w:rsid w:val="001252FE"/>
    <w:rsid w:val="001257E6"/>
    <w:rsid w:val="00125AD7"/>
    <w:rsid w:val="0012613D"/>
    <w:rsid w:val="0012697D"/>
    <w:rsid w:val="00126C1B"/>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520"/>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D5F"/>
    <w:rsid w:val="00146EDA"/>
    <w:rsid w:val="001472C2"/>
    <w:rsid w:val="001477C4"/>
    <w:rsid w:val="00147CAA"/>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079B"/>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B55"/>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4E1"/>
    <w:rsid w:val="001706E4"/>
    <w:rsid w:val="001708B1"/>
    <w:rsid w:val="001708D0"/>
    <w:rsid w:val="0017100C"/>
    <w:rsid w:val="00171730"/>
    <w:rsid w:val="001717D8"/>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9E"/>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6ED"/>
    <w:rsid w:val="00183CC6"/>
    <w:rsid w:val="00183D5F"/>
    <w:rsid w:val="00183D8A"/>
    <w:rsid w:val="00183E8B"/>
    <w:rsid w:val="00183F11"/>
    <w:rsid w:val="001840F5"/>
    <w:rsid w:val="00184DAB"/>
    <w:rsid w:val="00184F51"/>
    <w:rsid w:val="00185257"/>
    <w:rsid w:val="00185266"/>
    <w:rsid w:val="00185E59"/>
    <w:rsid w:val="00185E97"/>
    <w:rsid w:val="00185EB7"/>
    <w:rsid w:val="00185F10"/>
    <w:rsid w:val="00186395"/>
    <w:rsid w:val="0018691B"/>
    <w:rsid w:val="00186B2E"/>
    <w:rsid w:val="00186B4D"/>
    <w:rsid w:val="0018767B"/>
    <w:rsid w:val="00187DC9"/>
    <w:rsid w:val="00190307"/>
    <w:rsid w:val="00190391"/>
    <w:rsid w:val="00190731"/>
    <w:rsid w:val="00190740"/>
    <w:rsid w:val="00190927"/>
    <w:rsid w:val="00190BD5"/>
    <w:rsid w:val="001912D1"/>
    <w:rsid w:val="00191727"/>
    <w:rsid w:val="00191830"/>
    <w:rsid w:val="00191A2B"/>
    <w:rsid w:val="00191EBF"/>
    <w:rsid w:val="001925E5"/>
    <w:rsid w:val="00192C5D"/>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977"/>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4B1"/>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1A6"/>
    <w:rsid w:val="001B446B"/>
    <w:rsid w:val="001B46A1"/>
    <w:rsid w:val="001B5154"/>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5E5"/>
    <w:rsid w:val="001C4F5F"/>
    <w:rsid w:val="001C518A"/>
    <w:rsid w:val="001C5594"/>
    <w:rsid w:val="001C589B"/>
    <w:rsid w:val="001C58A6"/>
    <w:rsid w:val="001C5A7B"/>
    <w:rsid w:val="001C5D07"/>
    <w:rsid w:val="001C5F88"/>
    <w:rsid w:val="001C619C"/>
    <w:rsid w:val="001C63F1"/>
    <w:rsid w:val="001C6AA5"/>
    <w:rsid w:val="001C70DA"/>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0B4"/>
    <w:rsid w:val="001D562F"/>
    <w:rsid w:val="001D57BC"/>
    <w:rsid w:val="001D5990"/>
    <w:rsid w:val="001D5C99"/>
    <w:rsid w:val="001D5D97"/>
    <w:rsid w:val="001D5E31"/>
    <w:rsid w:val="001D6433"/>
    <w:rsid w:val="001D6C2F"/>
    <w:rsid w:val="001D6E61"/>
    <w:rsid w:val="001D6F11"/>
    <w:rsid w:val="001D6F30"/>
    <w:rsid w:val="001D7260"/>
    <w:rsid w:val="001D7816"/>
    <w:rsid w:val="001D7B96"/>
    <w:rsid w:val="001D7C94"/>
    <w:rsid w:val="001D7EFB"/>
    <w:rsid w:val="001D7FE2"/>
    <w:rsid w:val="001E09F4"/>
    <w:rsid w:val="001E0A73"/>
    <w:rsid w:val="001E0F7A"/>
    <w:rsid w:val="001E111F"/>
    <w:rsid w:val="001E1284"/>
    <w:rsid w:val="001E13E0"/>
    <w:rsid w:val="001E1524"/>
    <w:rsid w:val="001E1BFC"/>
    <w:rsid w:val="001E1D3C"/>
    <w:rsid w:val="001E1DDE"/>
    <w:rsid w:val="001E1FD2"/>
    <w:rsid w:val="001E220A"/>
    <w:rsid w:val="001E251E"/>
    <w:rsid w:val="001E266E"/>
    <w:rsid w:val="001E270A"/>
    <w:rsid w:val="001E2D1A"/>
    <w:rsid w:val="001E2EEF"/>
    <w:rsid w:val="001E3188"/>
    <w:rsid w:val="001E31D1"/>
    <w:rsid w:val="001E32BE"/>
    <w:rsid w:val="001E36FC"/>
    <w:rsid w:val="001E3A45"/>
    <w:rsid w:val="001E3D0D"/>
    <w:rsid w:val="001E420B"/>
    <w:rsid w:val="001E4262"/>
    <w:rsid w:val="001E4583"/>
    <w:rsid w:val="001E4704"/>
    <w:rsid w:val="001E4841"/>
    <w:rsid w:val="001E4F09"/>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E7C56"/>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721"/>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72B"/>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843"/>
    <w:rsid w:val="00204A5A"/>
    <w:rsid w:val="00204C12"/>
    <w:rsid w:val="00204DC8"/>
    <w:rsid w:val="00204E54"/>
    <w:rsid w:val="00205218"/>
    <w:rsid w:val="00205635"/>
    <w:rsid w:val="002058DC"/>
    <w:rsid w:val="002058E7"/>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30"/>
    <w:rsid w:val="00211042"/>
    <w:rsid w:val="00211144"/>
    <w:rsid w:val="00211268"/>
    <w:rsid w:val="002112D5"/>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668"/>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68A"/>
    <w:rsid w:val="0022337A"/>
    <w:rsid w:val="00223737"/>
    <w:rsid w:val="00223833"/>
    <w:rsid w:val="00223ACD"/>
    <w:rsid w:val="00223ADC"/>
    <w:rsid w:val="00223AFF"/>
    <w:rsid w:val="00223F34"/>
    <w:rsid w:val="002241C9"/>
    <w:rsid w:val="00224575"/>
    <w:rsid w:val="00224A9B"/>
    <w:rsid w:val="00224AF9"/>
    <w:rsid w:val="00224C25"/>
    <w:rsid w:val="0022514C"/>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6C3"/>
    <w:rsid w:val="00230944"/>
    <w:rsid w:val="00230AD3"/>
    <w:rsid w:val="00230BB1"/>
    <w:rsid w:val="0023101D"/>
    <w:rsid w:val="00231234"/>
    <w:rsid w:val="00231348"/>
    <w:rsid w:val="002314EE"/>
    <w:rsid w:val="00231740"/>
    <w:rsid w:val="00231741"/>
    <w:rsid w:val="00231929"/>
    <w:rsid w:val="00231C09"/>
    <w:rsid w:val="00231D67"/>
    <w:rsid w:val="00231E3C"/>
    <w:rsid w:val="00232191"/>
    <w:rsid w:val="0023253D"/>
    <w:rsid w:val="002327C7"/>
    <w:rsid w:val="00232E9D"/>
    <w:rsid w:val="00232ED9"/>
    <w:rsid w:val="002334A1"/>
    <w:rsid w:val="002336F1"/>
    <w:rsid w:val="0023386C"/>
    <w:rsid w:val="00233B04"/>
    <w:rsid w:val="00234112"/>
    <w:rsid w:val="002341CB"/>
    <w:rsid w:val="002344C8"/>
    <w:rsid w:val="002349C5"/>
    <w:rsid w:val="00234FA8"/>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CE4"/>
    <w:rsid w:val="00243DCC"/>
    <w:rsid w:val="00243FBA"/>
    <w:rsid w:val="002443C2"/>
    <w:rsid w:val="002444E3"/>
    <w:rsid w:val="00244606"/>
    <w:rsid w:val="00244924"/>
    <w:rsid w:val="00244D4C"/>
    <w:rsid w:val="00244DEA"/>
    <w:rsid w:val="00245195"/>
    <w:rsid w:val="00245492"/>
    <w:rsid w:val="00245A41"/>
    <w:rsid w:val="00245A4B"/>
    <w:rsid w:val="00245B70"/>
    <w:rsid w:val="00245D7D"/>
    <w:rsid w:val="00245E39"/>
    <w:rsid w:val="00245FBA"/>
    <w:rsid w:val="002460CB"/>
    <w:rsid w:val="0024656A"/>
    <w:rsid w:val="00246C52"/>
    <w:rsid w:val="00246EB6"/>
    <w:rsid w:val="00246F2C"/>
    <w:rsid w:val="002471AB"/>
    <w:rsid w:val="00247838"/>
    <w:rsid w:val="0024785A"/>
    <w:rsid w:val="00247B6E"/>
    <w:rsid w:val="00247BE2"/>
    <w:rsid w:val="00247BF0"/>
    <w:rsid w:val="00247C82"/>
    <w:rsid w:val="00247D8E"/>
    <w:rsid w:val="00247DD1"/>
    <w:rsid w:val="00250D9C"/>
    <w:rsid w:val="00251117"/>
    <w:rsid w:val="002512A9"/>
    <w:rsid w:val="0025158B"/>
    <w:rsid w:val="0025169E"/>
    <w:rsid w:val="00251929"/>
    <w:rsid w:val="0025192E"/>
    <w:rsid w:val="002519F7"/>
    <w:rsid w:val="00251F5E"/>
    <w:rsid w:val="00252052"/>
    <w:rsid w:val="002521CC"/>
    <w:rsid w:val="002522FF"/>
    <w:rsid w:val="0025245E"/>
    <w:rsid w:val="002525BE"/>
    <w:rsid w:val="00252F16"/>
    <w:rsid w:val="002530CC"/>
    <w:rsid w:val="002530D6"/>
    <w:rsid w:val="002530D9"/>
    <w:rsid w:val="0025325D"/>
    <w:rsid w:val="002533FF"/>
    <w:rsid w:val="00253400"/>
    <w:rsid w:val="0025360F"/>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35B"/>
    <w:rsid w:val="0026149C"/>
    <w:rsid w:val="00261612"/>
    <w:rsid w:val="0026179E"/>
    <w:rsid w:val="00261D05"/>
    <w:rsid w:val="002623AC"/>
    <w:rsid w:val="00262793"/>
    <w:rsid w:val="00262979"/>
    <w:rsid w:val="00262CEB"/>
    <w:rsid w:val="00262E69"/>
    <w:rsid w:val="00263038"/>
    <w:rsid w:val="0026348B"/>
    <w:rsid w:val="00263A6B"/>
    <w:rsid w:val="00263B02"/>
    <w:rsid w:val="00263DD9"/>
    <w:rsid w:val="00263F00"/>
    <w:rsid w:val="00264110"/>
    <w:rsid w:val="002643C7"/>
    <w:rsid w:val="0026455A"/>
    <w:rsid w:val="0026468A"/>
    <w:rsid w:val="00264B3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78F"/>
    <w:rsid w:val="00274BED"/>
    <w:rsid w:val="00274D08"/>
    <w:rsid w:val="00274D79"/>
    <w:rsid w:val="00275435"/>
    <w:rsid w:val="00275464"/>
    <w:rsid w:val="0027568B"/>
    <w:rsid w:val="002756D5"/>
    <w:rsid w:val="00275CD2"/>
    <w:rsid w:val="00276001"/>
    <w:rsid w:val="002764FB"/>
    <w:rsid w:val="002767B4"/>
    <w:rsid w:val="00276CDE"/>
    <w:rsid w:val="0027720E"/>
    <w:rsid w:val="00277405"/>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186"/>
    <w:rsid w:val="002835A5"/>
    <w:rsid w:val="002836DC"/>
    <w:rsid w:val="002837E0"/>
    <w:rsid w:val="00283B90"/>
    <w:rsid w:val="00283D6B"/>
    <w:rsid w:val="0028403B"/>
    <w:rsid w:val="00284E7F"/>
    <w:rsid w:val="00284EAF"/>
    <w:rsid w:val="0028527A"/>
    <w:rsid w:val="002852CD"/>
    <w:rsid w:val="0028551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B01"/>
    <w:rsid w:val="00292B70"/>
    <w:rsid w:val="00292CBD"/>
    <w:rsid w:val="002931A0"/>
    <w:rsid w:val="00293504"/>
    <w:rsid w:val="00293559"/>
    <w:rsid w:val="00294388"/>
    <w:rsid w:val="002943A4"/>
    <w:rsid w:val="002944CA"/>
    <w:rsid w:val="00294722"/>
    <w:rsid w:val="0029491A"/>
    <w:rsid w:val="0029495B"/>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45D"/>
    <w:rsid w:val="002A1737"/>
    <w:rsid w:val="002A1A57"/>
    <w:rsid w:val="002A1DA1"/>
    <w:rsid w:val="002A205B"/>
    <w:rsid w:val="002A20AA"/>
    <w:rsid w:val="002A22F3"/>
    <w:rsid w:val="002A24F5"/>
    <w:rsid w:val="002A2B35"/>
    <w:rsid w:val="002A2DB7"/>
    <w:rsid w:val="002A2EC0"/>
    <w:rsid w:val="002A2FE5"/>
    <w:rsid w:val="002A30CB"/>
    <w:rsid w:val="002A31FF"/>
    <w:rsid w:val="002A3668"/>
    <w:rsid w:val="002A3771"/>
    <w:rsid w:val="002A3AF0"/>
    <w:rsid w:val="002A3B12"/>
    <w:rsid w:val="002A3CF2"/>
    <w:rsid w:val="002A4102"/>
    <w:rsid w:val="002A4528"/>
    <w:rsid w:val="002A4918"/>
    <w:rsid w:val="002A49CA"/>
    <w:rsid w:val="002A4BC6"/>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B67"/>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6EBD"/>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B0B"/>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6B98"/>
    <w:rsid w:val="002C782F"/>
    <w:rsid w:val="002C7B03"/>
    <w:rsid w:val="002C7B0D"/>
    <w:rsid w:val="002C7D95"/>
    <w:rsid w:val="002D001E"/>
    <w:rsid w:val="002D0298"/>
    <w:rsid w:val="002D04DC"/>
    <w:rsid w:val="002D0657"/>
    <w:rsid w:val="002D066F"/>
    <w:rsid w:val="002D0987"/>
    <w:rsid w:val="002D09B3"/>
    <w:rsid w:val="002D1371"/>
    <w:rsid w:val="002D13B7"/>
    <w:rsid w:val="002D13DF"/>
    <w:rsid w:val="002D15C0"/>
    <w:rsid w:val="002D165D"/>
    <w:rsid w:val="002D198C"/>
    <w:rsid w:val="002D1D76"/>
    <w:rsid w:val="002D2057"/>
    <w:rsid w:val="002D20F7"/>
    <w:rsid w:val="002D2B4E"/>
    <w:rsid w:val="002D35C8"/>
    <w:rsid w:val="002D3968"/>
    <w:rsid w:val="002D425A"/>
    <w:rsid w:val="002D4322"/>
    <w:rsid w:val="002D46DB"/>
    <w:rsid w:val="002D4A54"/>
    <w:rsid w:val="002D4A9B"/>
    <w:rsid w:val="002D4C64"/>
    <w:rsid w:val="002D4CEE"/>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8D5"/>
    <w:rsid w:val="002E2923"/>
    <w:rsid w:val="002E2A53"/>
    <w:rsid w:val="002E2A76"/>
    <w:rsid w:val="002E306D"/>
    <w:rsid w:val="002E3624"/>
    <w:rsid w:val="002E3653"/>
    <w:rsid w:val="002E36AE"/>
    <w:rsid w:val="002E38B7"/>
    <w:rsid w:val="002E3A70"/>
    <w:rsid w:val="002E43BA"/>
    <w:rsid w:val="002E4BAC"/>
    <w:rsid w:val="002E4DC0"/>
    <w:rsid w:val="002E4F10"/>
    <w:rsid w:val="002E508D"/>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91C"/>
    <w:rsid w:val="002F0A7C"/>
    <w:rsid w:val="002F0ADB"/>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6FE1"/>
    <w:rsid w:val="002F7472"/>
    <w:rsid w:val="002F77A7"/>
    <w:rsid w:val="002F7B6D"/>
    <w:rsid w:val="002F7D48"/>
    <w:rsid w:val="002F7EC5"/>
    <w:rsid w:val="00300137"/>
    <w:rsid w:val="003003AD"/>
    <w:rsid w:val="003004CC"/>
    <w:rsid w:val="003004DC"/>
    <w:rsid w:val="00300C6C"/>
    <w:rsid w:val="00300FEC"/>
    <w:rsid w:val="003011C0"/>
    <w:rsid w:val="003016FB"/>
    <w:rsid w:val="00301EE4"/>
    <w:rsid w:val="003024AF"/>
    <w:rsid w:val="003024DE"/>
    <w:rsid w:val="00302701"/>
    <w:rsid w:val="00302734"/>
    <w:rsid w:val="00302739"/>
    <w:rsid w:val="00302AB4"/>
    <w:rsid w:val="00302D52"/>
    <w:rsid w:val="0030327E"/>
    <w:rsid w:val="0030361B"/>
    <w:rsid w:val="00303634"/>
    <w:rsid w:val="00303AEE"/>
    <w:rsid w:val="00303FB7"/>
    <w:rsid w:val="00304549"/>
    <w:rsid w:val="0030469C"/>
    <w:rsid w:val="00304AC5"/>
    <w:rsid w:val="00304FCA"/>
    <w:rsid w:val="00305E8E"/>
    <w:rsid w:val="003065FB"/>
    <w:rsid w:val="0030663B"/>
    <w:rsid w:val="00306E33"/>
    <w:rsid w:val="00306FB7"/>
    <w:rsid w:val="00307A18"/>
    <w:rsid w:val="00307AED"/>
    <w:rsid w:val="00307B27"/>
    <w:rsid w:val="00307CFD"/>
    <w:rsid w:val="00307F28"/>
    <w:rsid w:val="00310148"/>
    <w:rsid w:val="003101DC"/>
    <w:rsid w:val="0031035A"/>
    <w:rsid w:val="00310CC6"/>
    <w:rsid w:val="00310D32"/>
    <w:rsid w:val="00310D9C"/>
    <w:rsid w:val="003111DA"/>
    <w:rsid w:val="00311642"/>
    <w:rsid w:val="00311761"/>
    <w:rsid w:val="00311941"/>
    <w:rsid w:val="00311AFC"/>
    <w:rsid w:val="00311BFF"/>
    <w:rsid w:val="003121B8"/>
    <w:rsid w:val="00312756"/>
    <w:rsid w:val="00312F1B"/>
    <w:rsid w:val="0031374A"/>
    <w:rsid w:val="003137A0"/>
    <w:rsid w:val="003137ED"/>
    <w:rsid w:val="00313C4F"/>
    <w:rsid w:val="003141C2"/>
    <w:rsid w:val="00314629"/>
    <w:rsid w:val="00314914"/>
    <w:rsid w:val="00314AF8"/>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AB4"/>
    <w:rsid w:val="00323FAD"/>
    <w:rsid w:val="003240EB"/>
    <w:rsid w:val="00324636"/>
    <w:rsid w:val="00324731"/>
    <w:rsid w:val="003249F8"/>
    <w:rsid w:val="00324B95"/>
    <w:rsid w:val="00325075"/>
    <w:rsid w:val="003259EB"/>
    <w:rsid w:val="00326251"/>
    <w:rsid w:val="0032649F"/>
    <w:rsid w:val="003264A2"/>
    <w:rsid w:val="0032695B"/>
    <w:rsid w:val="00326BBA"/>
    <w:rsid w:val="003271E3"/>
    <w:rsid w:val="003272D0"/>
    <w:rsid w:val="003273DE"/>
    <w:rsid w:val="00327470"/>
    <w:rsid w:val="003278C7"/>
    <w:rsid w:val="0032793B"/>
    <w:rsid w:val="00327AEA"/>
    <w:rsid w:val="00330017"/>
    <w:rsid w:val="00330533"/>
    <w:rsid w:val="003308C4"/>
    <w:rsid w:val="00330990"/>
    <w:rsid w:val="00330C30"/>
    <w:rsid w:val="00330DE8"/>
    <w:rsid w:val="00331BCC"/>
    <w:rsid w:val="00332158"/>
    <w:rsid w:val="003321C3"/>
    <w:rsid w:val="00332321"/>
    <w:rsid w:val="0033265F"/>
    <w:rsid w:val="00332962"/>
    <w:rsid w:val="00332A33"/>
    <w:rsid w:val="00332B7D"/>
    <w:rsid w:val="00333372"/>
    <w:rsid w:val="0033392F"/>
    <w:rsid w:val="003349CA"/>
    <w:rsid w:val="00334CE0"/>
    <w:rsid w:val="00334D71"/>
    <w:rsid w:val="00335250"/>
    <w:rsid w:val="00335426"/>
    <w:rsid w:val="0033578A"/>
    <w:rsid w:val="0033592C"/>
    <w:rsid w:val="00335BAA"/>
    <w:rsid w:val="00335BAB"/>
    <w:rsid w:val="00335DDE"/>
    <w:rsid w:val="00335E2A"/>
    <w:rsid w:val="00336225"/>
    <w:rsid w:val="00336760"/>
    <w:rsid w:val="00336780"/>
    <w:rsid w:val="003367C5"/>
    <w:rsid w:val="003370D3"/>
    <w:rsid w:val="00337C71"/>
    <w:rsid w:val="00340D3C"/>
    <w:rsid w:val="00340E16"/>
    <w:rsid w:val="00340E58"/>
    <w:rsid w:val="00341087"/>
    <w:rsid w:val="0034119A"/>
    <w:rsid w:val="00341545"/>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47F79"/>
    <w:rsid w:val="0035025F"/>
    <w:rsid w:val="003503F4"/>
    <w:rsid w:val="0035041A"/>
    <w:rsid w:val="003505AD"/>
    <w:rsid w:val="00350631"/>
    <w:rsid w:val="00350757"/>
    <w:rsid w:val="00350F72"/>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E4F"/>
    <w:rsid w:val="00352FD6"/>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88F"/>
    <w:rsid w:val="003552C6"/>
    <w:rsid w:val="0035533C"/>
    <w:rsid w:val="00355623"/>
    <w:rsid w:val="00355A83"/>
    <w:rsid w:val="00355E36"/>
    <w:rsid w:val="003560B8"/>
    <w:rsid w:val="003562D7"/>
    <w:rsid w:val="00356351"/>
    <w:rsid w:val="00356353"/>
    <w:rsid w:val="00356379"/>
    <w:rsid w:val="003563E4"/>
    <w:rsid w:val="00356757"/>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925"/>
    <w:rsid w:val="00364A63"/>
    <w:rsid w:val="00364D87"/>
    <w:rsid w:val="003666EC"/>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75"/>
    <w:rsid w:val="003764FA"/>
    <w:rsid w:val="00376897"/>
    <w:rsid w:val="00376E52"/>
    <w:rsid w:val="0037709A"/>
    <w:rsid w:val="00377146"/>
    <w:rsid w:val="00377397"/>
    <w:rsid w:val="003773F2"/>
    <w:rsid w:val="003774FD"/>
    <w:rsid w:val="003775BD"/>
    <w:rsid w:val="00377B48"/>
    <w:rsid w:val="0038084F"/>
    <w:rsid w:val="00380892"/>
    <w:rsid w:val="00380AE2"/>
    <w:rsid w:val="00380B48"/>
    <w:rsid w:val="00380C72"/>
    <w:rsid w:val="00381576"/>
    <w:rsid w:val="00381685"/>
    <w:rsid w:val="003821E7"/>
    <w:rsid w:val="0038232C"/>
    <w:rsid w:val="00382489"/>
    <w:rsid w:val="00382901"/>
    <w:rsid w:val="00382903"/>
    <w:rsid w:val="00383246"/>
    <w:rsid w:val="00383483"/>
    <w:rsid w:val="00383827"/>
    <w:rsid w:val="003839BC"/>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8C8"/>
    <w:rsid w:val="00387B2B"/>
    <w:rsid w:val="00387D1D"/>
    <w:rsid w:val="003904B1"/>
    <w:rsid w:val="003907D2"/>
    <w:rsid w:val="00390B8F"/>
    <w:rsid w:val="00390C56"/>
    <w:rsid w:val="0039122C"/>
    <w:rsid w:val="0039124D"/>
    <w:rsid w:val="003914C2"/>
    <w:rsid w:val="003916BC"/>
    <w:rsid w:val="00391990"/>
    <w:rsid w:val="00391A92"/>
    <w:rsid w:val="00391BE6"/>
    <w:rsid w:val="003926BE"/>
    <w:rsid w:val="00392DB8"/>
    <w:rsid w:val="00393A99"/>
    <w:rsid w:val="00393B78"/>
    <w:rsid w:val="00394739"/>
    <w:rsid w:val="00394775"/>
    <w:rsid w:val="00394A43"/>
    <w:rsid w:val="00394B44"/>
    <w:rsid w:val="0039502C"/>
    <w:rsid w:val="00395515"/>
    <w:rsid w:val="003956CC"/>
    <w:rsid w:val="003956FE"/>
    <w:rsid w:val="00395739"/>
    <w:rsid w:val="00395951"/>
    <w:rsid w:val="0039598F"/>
    <w:rsid w:val="003959BD"/>
    <w:rsid w:val="00395DCD"/>
    <w:rsid w:val="003960D5"/>
    <w:rsid w:val="0039610F"/>
    <w:rsid w:val="0039665F"/>
    <w:rsid w:val="00396850"/>
    <w:rsid w:val="00396BDA"/>
    <w:rsid w:val="00397424"/>
    <w:rsid w:val="003978B8"/>
    <w:rsid w:val="003978BD"/>
    <w:rsid w:val="00397A38"/>
    <w:rsid w:val="00397A85"/>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35"/>
    <w:rsid w:val="003A2773"/>
    <w:rsid w:val="003A2D39"/>
    <w:rsid w:val="003A2FE7"/>
    <w:rsid w:val="003A33DA"/>
    <w:rsid w:val="003A36CA"/>
    <w:rsid w:val="003A38C1"/>
    <w:rsid w:val="003A403B"/>
    <w:rsid w:val="003A4259"/>
    <w:rsid w:val="003A42BB"/>
    <w:rsid w:val="003A435A"/>
    <w:rsid w:val="003A45F5"/>
    <w:rsid w:val="003A45FB"/>
    <w:rsid w:val="003A48FC"/>
    <w:rsid w:val="003A4E82"/>
    <w:rsid w:val="003A590E"/>
    <w:rsid w:val="003A5D75"/>
    <w:rsid w:val="003A6162"/>
    <w:rsid w:val="003A6193"/>
    <w:rsid w:val="003A6330"/>
    <w:rsid w:val="003A65E0"/>
    <w:rsid w:val="003A67EA"/>
    <w:rsid w:val="003A6BC9"/>
    <w:rsid w:val="003A76A9"/>
    <w:rsid w:val="003A7747"/>
    <w:rsid w:val="003A79CF"/>
    <w:rsid w:val="003A7FEA"/>
    <w:rsid w:val="003B0061"/>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94C"/>
    <w:rsid w:val="003B3C4E"/>
    <w:rsid w:val="003B3EE6"/>
    <w:rsid w:val="003B4482"/>
    <w:rsid w:val="003B45D1"/>
    <w:rsid w:val="003B4BCD"/>
    <w:rsid w:val="003B4FC5"/>
    <w:rsid w:val="003B570F"/>
    <w:rsid w:val="003B5B57"/>
    <w:rsid w:val="003B5B7E"/>
    <w:rsid w:val="003B5E30"/>
    <w:rsid w:val="003B6194"/>
    <w:rsid w:val="003B649C"/>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9CE"/>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131"/>
    <w:rsid w:val="003C6200"/>
    <w:rsid w:val="003C6580"/>
    <w:rsid w:val="003C65E1"/>
    <w:rsid w:val="003C728E"/>
    <w:rsid w:val="003C7459"/>
    <w:rsid w:val="003C75E4"/>
    <w:rsid w:val="003C78C0"/>
    <w:rsid w:val="003C79A4"/>
    <w:rsid w:val="003D082E"/>
    <w:rsid w:val="003D09DA"/>
    <w:rsid w:val="003D0A97"/>
    <w:rsid w:val="003D0B50"/>
    <w:rsid w:val="003D0CCB"/>
    <w:rsid w:val="003D0D75"/>
    <w:rsid w:val="003D0E68"/>
    <w:rsid w:val="003D15A6"/>
    <w:rsid w:val="003D2050"/>
    <w:rsid w:val="003D2339"/>
    <w:rsid w:val="003D26AA"/>
    <w:rsid w:val="003D2A2B"/>
    <w:rsid w:val="003D2C08"/>
    <w:rsid w:val="003D2D70"/>
    <w:rsid w:val="003D3201"/>
    <w:rsid w:val="003D320B"/>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3E"/>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E7EB3"/>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3EF7"/>
    <w:rsid w:val="003F412F"/>
    <w:rsid w:val="003F4523"/>
    <w:rsid w:val="003F4933"/>
    <w:rsid w:val="003F4977"/>
    <w:rsid w:val="003F4E1C"/>
    <w:rsid w:val="003F4E39"/>
    <w:rsid w:val="003F536B"/>
    <w:rsid w:val="003F586D"/>
    <w:rsid w:val="003F59D4"/>
    <w:rsid w:val="003F5D00"/>
    <w:rsid w:val="003F60EF"/>
    <w:rsid w:val="003F62B4"/>
    <w:rsid w:val="003F6853"/>
    <w:rsid w:val="003F68B1"/>
    <w:rsid w:val="003F6930"/>
    <w:rsid w:val="003F6ACE"/>
    <w:rsid w:val="003F6C7B"/>
    <w:rsid w:val="003F6E02"/>
    <w:rsid w:val="003F6F1A"/>
    <w:rsid w:val="003F73A0"/>
    <w:rsid w:val="003F75DD"/>
    <w:rsid w:val="003F7DFF"/>
    <w:rsid w:val="00400032"/>
    <w:rsid w:val="0040015E"/>
    <w:rsid w:val="00400427"/>
    <w:rsid w:val="004010CF"/>
    <w:rsid w:val="004012FA"/>
    <w:rsid w:val="0040165F"/>
    <w:rsid w:val="004017C6"/>
    <w:rsid w:val="00401907"/>
    <w:rsid w:val="004021C9"/>
    <w:rsid w:val="004024AB"/>
    <w:rsid w:val="00402F2C"/>
    <w:rsid w:val="0040303D"/>
    <w:rsid w:val="0040322B"/>
    <w:rsid w:val="004032B9"/>
    <w:rsid w:val="004033DA"/>
    <w:rsid w:val="0040379F"/>
    <w:rsid w:val="00403805"/>
    <w:rsid w:val="00403824"/>
    <w:rsid w:val="00403F25"/>
    <w:rsid w:val="004040FE"/>
    <w:rsid w:val="0040495B"/>
    <w:rsid w:val="00404AE9"/>
    <w:rsid w:val="00404BFB"/>
    <w:rsid w:val="00405194"/>
    <w:rsid w:val="00405898"/>
    <w:rsid w:val="00405D95"/>
    <w:rsid w:val="00405F90"/>
    <w:rsid w:val="00405FCD"/>
    <w:rsid w:val="00406108"/>
    <w:rsid w:val="00406412"/>
    <w:rsid w:val="004064B6"/>
    <w:rsid w:val="004065E8"/>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346"/>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13"/>
    <w:rsid w:val="00416DCB"/>
    <w:rsid w:val="004171A9"/>
    <w:rsid w:val="004175BF"/>
    <w:rsid w:val="00417678"/>
    <w:rsid w:val="00417EB3"/>
    <w:rsid w:val="00420126"/>
    <w:rsid w:val="004203CF"/>
    <w:rsid w:val="00420755"/>
    <w:rsid w:val="00420A20"/>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2A2"/>
    <w:rsid w:val="004353C1"/>
    <w:rsid w:val="0043542F"/>
    <w:rsid w:val="004355EB"/>
    <w:rsid w:val="00435602"/>
    <w:rsid w:val="004356FA"/>
    <w:rsid w:val="00435B98"/>
    <w:rsid w:val="00435CCF"/>
    <w:rsid w:val="00436A3B"/>
    <w:rsid w:val="00436BD7"/>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B4"/>
    <w:rsid w:val="00443CDE"/>
    <w:rsid w:val="00443EB0"/>
    <w:rsid w:val="00443F64"/>
    <w:rsid w:val="004442A7"/>
    <w:rsid w:val="004443D7"/>
    <w:rsid w:val="00444411"/>
    <w:rsid w:val="00444901"/>
    <w:rsid w:val="00444934"/>
    <w:rsid w:val="00444B2A"/>
    <w:rsid w:val="00444F5E"/>
    <w:rsid w:val="004452EC"/>
    <w:rsid w:val="004453C6"/>
    <w:rsid w:val="0044540F"/>
    <w:rsid w:val="00445494"/>
    <w:rsid w:val="004454B3"/>
    <w:rsid w:val="00445513"/>
    <w:rsid w:val="004455AA"/>
    <w:rsid w:val="00445907"/>
    <w:rsid w:val="00445CFF"/>
    <w:rsid w:val="00445F65"/>
    <w:rsid w:val="004462AF"/>
    <w:rsid w:val="00446624"/>
    <w:rsid w:val="0044662A"/>
    <w:rsid w:val="0044666E"/>
    <w:rsid w:val="00446E42"/>
    <w:rsid w:val="00447256"/>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871"/>
    <w:rsid w:val="00453B31"/>
    <w:rsid w:val="00453D65"/>
    <w:rsid w:val="00453DEF"/>
    <w:rsid w:val="004543E4"/>
    <w:rsid w:val="004548E5"/>
    <w:rsid w:val="00454F08"/>
    <w:rsid w:val="0045502E"/>
    <w:rsid w:val="00455105"/>
    <w:rsid w:val="004553E2"/>
    <w:rsid w:val="004553ED"/>
    <w:rsid w:val="00455C09"/>
    <w:rsid w:val="00455D5C"/>
    <w:rsid w:val="00456114"/>
    <w:rsid w:val="00456189"/>
    <w:rsid w:val="00456971"/>
    <w:rsid w:val="004569CC"/>
    <w:rsid w:val="00456B9B"/>
    <w:rsid w:val="0045742D"/>
    <w:rsid w:val="00457C5E"/>
    <w:rsid w:val="00457D89"/>
    <w:rsid w:val="00457E59"/>
    <w:rsid w:val="0046026D"/>
    <w:rsid w:val="0046027A"/>
    <w:rsid w:val="004603B2"/>
    <w:rsid w:val="004605CC"/>
    <w:rsid w:val="0046072D"/>
    <w:rsid w:val="00460921"/>
    <w:rsid w:val="00460958"/>
    <w:rsid w:val="00460A10"/>
    <w:rsid w:val="0046110A"/>
    <w:rsid w:val="0046112D"/>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16E"/>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90"/>
    <w:rsid w:val="00476FC4"/>
    <w:rsid w:val="004774C5"/>
    <w:rsid w:val="004775ED"/>
    <w:rsid w:val="004777C7"/>
    <w:rsid w:val="00477C29"/>
    <w:rsid w:val="004802F4"/>
    <w:rsid w:val="004803A9"/>
    <w:rsid w:val="0048069C"/>
    <w:rsid w:val="004807D5"/>
    <w:rsid w:val="00480870"/>
    <w:rsid w:val="00480B03"/>
    <w:rsid w:val="00480B26"/>
    <w:rsid w:val="004810EC"/>
    <w:rsid w:val="00481315"/>
    <w:rsid w:val="004814B5"/>
    <w:rsid w:val="004814E1"/>
    <w:rsid w:val="004814F6"/>
    <w:rsid w:val="00481607"/>
    <w:rsid w:val="0048204A"/>
    <w:rsid w:val="00482358"/>
    <w:rsid w:val="00482389"/>
    <w:rsid w:val="00482849"/>
    <w:rsid w:val="00482943"/>
    <w:rsid w:val="00482ADC"/>
    <w:rsid w:val="00482B1F"/>
    <w:rsid w:val="00482BAD"/>
    <w:rsid w:val="00483A06"/>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54"/>
    <w:rsid w:val="004877EB"/>
    <w:rsid w:val="00487BB8"/>
    <w:rsid w:val="00487F28"/>
    <w:rsid w:val="00490649"/>
    <w:rsid w:val="0049093B"/>
    <w:rsid w:val="00490E94"/>
    <w:rsid w:val="00490EE3"/>
    <w:rsid w:val="0049143D"/>
    <w:rsid w:val="00491728"/>
    <w:rsid w:val="004918A0"/>
    <w:rsid w:val="004920D8"/>
    <w:rsid w:val="0049223C"/>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5F48"/>
    <w:rsid w:val="004961DB"/>
    <w:rsid w:val="0049653E"/>
    <w:rsid w:val="0049681D"/>
    <w:rsid w:val="00496BEF"/>
    <w:rsid w:val="00497612"/>
    <w:rsid w:val="0049792C"/>
    <w:rsid w:val="004A01E1"/>
    <w:rsid w:val="004A06D4"/>
    <w:rsid w:val="004A06FA"/>
    <w:rsid w:val="004A0814"/>
    <w:rsid w:val="004A0E00"/>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0C"/>
    <w:rsid w:val="004A5667"/>
    <w:rsid w:val="004A57FC"/>
    <w:rsid w:val="004A6BD8"/>
    <w:rsid w:val="004A705C"/>
    <w:rsid w:val="004A717D"/>
    <w:rsid w:val="004A71FB"/>
    <w:rsid w:val="004A7276"/>
    <w:rsid w:val="004A7447"/>
    <w:rsid w:val="004A74E1"/>
    <w:rsid w:val="004A7EE7"/>
    <w:rsid w:val="004A7FB0"/>
    <w:rsid w:val="004B028F"/>
    <w:rsid w:val="004B04B8"/>
    <w:rsid w:val="004B0706"/>
    <w:rsid w:val="004B0770"/>
    <w:rsid w:val="004B0787"/>
    <w:rsid w:val="004B10AB"/>
    <w:rsid w:val="004B1313"/>
    <w:rsid w:val="004B169E"/>
    <w:rsid w:val="004B1937"/>
    <w:rsid w:val="004B1B53"/>
    <w:rsid w:val="004B1C42"/>
    <w:rsid w:val="004B235B"/>
    <w:rsid w:val="004B26FA"/>
    <w:rsid w:val="004B2700"/>
    <w:rsid w:val="004B2B31"/>
    <w:rsid w:val="004B2C33"/>
    <w:rsid w:val="004B2CDB"/>
    <w:rsid w:val="004B2FA0"/>
    <w:rsid w:val="004B3A42"/>
    <w:rsid w:val="004B3B04"/>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571"/>
    <w:rsid w:val="004C28A5"/>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EF0"/>
    <w:rsid w:val="004C63D6"/>
    <w:rsid w:val="004C6535"/>
    <w:rsid w:val="004C660B"/>
    <w:rsid w:val="004C6627"/>
    <w:rsid w:val="004C6834"/>
    <w:rsid w:val="004C6915"/>
    <w:rsid w:val="004C6D25"/>
    <w:rsid w:val="004C6E67"/>
    <w:rsid w:val="004C718C"/>
    <w:rsid w:val="004C730E"/>
    <w:rsid w:val="004C746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7E7"/>
    <w:rsid w:val="004D58D1"/>
    <w:rsid w:val="004D5989"/>
    <w:rsid w:val="004D5DC9"/>
    <w:rsid w:val="004D5F02"/>
    <w:rsid w:val="004D68C0"/>
    <w:rsid w:val="004D710C"/>
    <w:rsid w:val="004D7448"/>
    <w:rsid w:val="004D76F6"/>
    <w:rsid w:val="004D7872"/>
    <w:rsid w:val="004D7CAC"/>
    <w:rsid w:val="004E0033"/>
    <w:rsid w:val="004E03BE"/>
    <w:rsid w:val="004E0772"/>
    <w:rsid w:val="004E0CD0"/>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579"/>
    <w:rsid w:val="004E37B9"/>
    <w:rsid w:val="004E3892"/>
    <w:rsid w:val="004E3FD8"/>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D27"/>
    <w:rsid w:val="004E7E45"/>
    <w:rsid w:val="004F003D"/>
    <w:rsid w:val="004F01B4"/>
    <w:rsid w:val="004F020A"/>
    <w:rsid w:val="004F080C"/>
    <w:rsid w:val="004F0842"/>
    <w:rsid w:val="004F09DD"/>
    <w:rsid w:val="004F0C82"/>
    <w:rsid w:val="004F133C"/>
    <w:rsid w:val="004F13D2"/>
    <w:rsid w:val="004F1422"/>
    <w:rsid w:val="004F1995"/>
    <w:rsid w:val="004F1A00"/>
    <w:rsid w:val="004F1D32"/>
    <w:rsid w:val="004F20E9"/>
    <w:rsid w:val="004F24F9"/>
    <w:rsid w:val="004F2826"/>
    <w:rsid w:val="004F2AA6"/>
    <w:rsid w:val="004F2B9C"/>
    <w:rsid w:val="004F2CCE"/>
    <w:rsid w:val="004F2D1C"/>
    <w:rsid w:val="004F2D47"/>
    <w:rsid w:val="004F3256"/>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2FEE"/>
    <w:rsid w:val="005033B7"/>
    <w:rsid w:val="0050350F"/>
    <w:rsid w:val="005035E7"/>
    <w:rsid w:val="005038A7"/>
    <w:rsid w:val="00503B71"/>
    <w:rsid w:val="00503C88"/>
    <w:rsid w:val="00503E69"/>
    <w:rsid w:val="00503EC2"/>
    <w:rsid w:val="00503FAD"/>
    <w:rsid w:val="005045AC"/>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07EBB"/>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C08"/>
    <w:rsid w:val="00516D2A"/>
    <w:rsid w:val="00517186"/>
    <w:rsid w:val="005173A4"/>
    <w:rsid w:val="005174B9"/>
    <w:rsid w:val="0051770E"/>
    <w:rsid w:val="0052001B"/>
    <w:rsid w:val="005205C8"/>
    <w:rsid w:val="005205D5"/>
    <w:rsid w:val="0052152F"/>
    <w:rsid w:val="00521D65"/>
    <w:rsid w:val="005221A4"/>
    <w:rsid w:val="005227EA"/>
    <w:rsid w:val="00522C22"/>
    <w:rsid w:val="00523366"/>
    <w:rsid w:val="00523E18"/>
    <w:rsid w:val="00523F32"/>
    <w:rsid w:val="0052422C"/>
    <w:rsid w:val="005244B7"/>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A00"/>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DB1"/>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C8F"/>
    <w:rsid w:val="00541E2B"/>
    <w:rsid w:val="00542280"/>
    <w:rsid w:val="005424B2"/>
    <w:rsid w:val="00542A48"/>
    <w:rsid w:val="00542E1B"/>
    <w:rsid w:val="00542F16"/>
    <w:rsid w:val="00543639"/>
    <w:rsid w:val="005436D7"/>
    <w:rsid w:val="00543703"/>
    <w:rsid w:val="00543A66"/>
    <w:rsid w:val="00543A83"/>
    <w:rsid w:val="00544220"/>
    <w:rsid w:val="005444D2"/>
    <w:rsid w:val="00544B79"/>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1C2"/>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59CC"/>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C72"/>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4BB4"/>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CEA"/>
    <w:rsid w:val="00584F8D"/>
    <w:rsid w:val="0058543F"/>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616"/>
    <w:rsid w:val="00593F19"/>
    <w:rsid w:val="00593F6C"/>
    <w:rsid w:val="00594131"/>
    <w:rsid w:val="005943C6"/>
    <w:rsid w:val="0059441D"/>
    <w:rsid w:val="005954F2"/>
    <w:rsid w:val="00595777"/>
    <w:rsid w:val="00595BC4"/>
    <w:rsid w:val="00595E2F"/>
    <w:rsid w:val="00595E99"/>
    <w:rsid w:val="00596115"/>
    <w:rsid w:val="00596308"/>
    <w:rsid w:val="005967A5"/>
    <w:rsid w:val="005968C4"/>
    <w:rsid w:val="005968F0"/>
    <w:rsid w:val="00596A56"/>
    <w:rsid w:val="00597097"/>
    <w:rsid w:val="005970AD"/>
    <w:rsid w:val="005970DB"/>
    <w:rsid w:val="0059715B"/>
    <w:rsid w:val="005973C7"/>
    <w:rsid w:val="005973CD"/>
    <w:rsid w:val="00597605"/>
    <w:rsid w:val="00597942"/>
    <w:rsid w:val="00597A36"/>
    <w:rsid w:val="00597D34"/>
    <w:rsid w:val="00597E86"/>
    <w:rsid w:val="005A0202"/>
    <w:rsid w:val="005A04A9"/>
    <w:rsid w:val="005A05C6"/>
    <w:rsid w:val="005A05DF"/>
    <w:rsid w:val="005A0655"/>
    <w:rsid w:val="005A0753"/>
    <w:rsid w:val="005A0B5D"/>
    <w:rsid w:val="005A0CB6"/>
    <w:rsid w:val="005A1D03"/>
    <w:rsid w:val="005A2174"/>
    <w:rsid w:val="005A2229"/>
    <w:rsid w:val="005A236B"/>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87B"/>
    <w:rsid w:val="005B6FAE"/>
    <w:rsid w:val="005B703E"/>
    <w:rsid w:val="005B70E8"/>
    <w:rsid w:val="005B7824"/>
    <w:rsid w:val="005C0625"/>
    <w:rsid w:val="005C0904"/>
    <w:rsid w:val="005C09BF"/>
    <w:rsid w:val="005C0D61"/>
    <w:rsid w:val="005C0DB4"/>
    <w:rsid w:val="005C0DDE"/>
    <w:rsid w:val="005C11DA"/>
    <w:rsid w:val="005C1225"/>
    <w:rsid w:val="005C132F"/>
    <w:rsid w:val="005C1752"/>
    <w:rsid w:val="005C1894"/>
    <w:rsid w:val="005C2144"/>
    <w:rsid w:val="005C3016"/>
    <w:rsid w:val="005C326A"/>
    <w:rsid w:val="005C376D"/>
    <w:rsid w:val="005C3A65"/>
    <w:rsid w:val="005C3CDF"/>
    <w:rsid w:val="005C4A73"/>
    <w:rsid w:val="005C4B4D"/>
    <w:rsid w:val="005C4DE3"/>
    <w:rsid w:val="005C5379"/>
    <w:rsid w:val="005C55E7"/>
    <w:rsid w:val="005C56B4"/>
    <w:rsid w:val="005C5757"/>
    <w:rsid w:val="005C5849"/>
    <w:rsid w:val="005C63F0"/>
    <w:rsid w:val="005C698C"/>
    <w:rsid w:val="005C7340"/>
    <w:rsid w:val="005C7A49"/>
    <w:rsid w:val="005C7A54"/>
    <w:rsid w:val="005C7CAD"/>
    <w:rsid w:val="005C7EF8"/>
    <w:rsid w:val="005D0102"/>
    <w:rsid w:val="005D02FA"/>
    <w:rsid w:val="005D047B"/>
    <w:rsid w:val="005D0790"/>
    <w:rsid w:val="005D1A3D"/>
    <w:rsid w:val="005D1DA8"/>
    <w:rsid w:val="005D20FC"/>
    <w:rsid w:val="005D241F"/>
    <w:rsid w:val="005D24A2"/>
    <w:rsid w:val="005D26D7"/>
    <w:rsid w:val="005D2990"/>
    <w:rsid w:val="005D2A49"/>
    <w:rsid w:val="005D2A80"/>
    <w:rsid w:val="005D2AAC"/>
    <w:rsid w:val="005D2B7E"/>
    <w:rsid w:val="005D2B88"/>
    <w:rsid w:val="005D2EE8"/>
    <w:rsid w:val="005D31D3"/>
    <w:rsid w:val="005D3894"/>
    <w:rsid w:val="005D3897"/>
    <w:rsid w:val="005D39A2"/>
    <w:rsid w:val="005D4764"/>
    <w:rsid w:val="005D48CE"/>
    <w:rsid w:val="005D495D"/>
    <w:rsid w:val="005D5499"/>
    <w:rsid w:val="005D576B"/>
    <w:rsid w:val="005D594D"/>
    <w:rsid w:val="005D5A70"/>
    <w:rsid w:val="005D5E46"/>
    <w:rsid w:val="005D609E"/>
    <w:rsid w:val="005D610E"/>
    <w:rsid w:val="005D64A5"/>
    <w:rsid w:val="005D6929"/>
    <w:rsid w:val="005D6B30"/>
    <w:rsid w:val="005D6BA3"/>
    <w:rsid w:val="005D6E1C"/>
    <w:rsid w:val="005D7012"/>
    <w:rsid w:val="005D73CA"/>
    <w:rsid w:val="005D7741"/>
    <w:rsid w:val="005D7E04"/>
    <w:rsid w:val="005E0082"/>
    <w:rsid w:val="005E0128"/>
    <w:rsid w:val="005E02D6"/>
    <w:rsid w:val="005E11F9"/>
    <w:rsid w:val="005E1385"/>
    <w:rsid w:val="005E1393"/>
    <w:rsid w:val="005E1775"/>
    <w:rsid w:val="005E1A58"/>
    <w:rsid w:val="005E1C06"/>
    <w:rsid w:val="005E1D4D"/>
    <w:rsid w:val="005E1E02"/>
    <w:rsid w:val="005E1F3B"/>
    <w:rsid w:val="005E2BBD"/>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3A7"/>
    <w:rsid w:val="005F15BA"/>
    <w:rsid w:val="005F1E42"/>
    <w:rsid w:val="005F1FE4"/>
    <w:rsid w:val="005F22BC"/>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D2A"/>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29A"/>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C8D"/>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6E9"/>
    <w:rsid w:val="006128B4"/>
    <w:rsid w:val="00612C73"/>
    <w:rsid w:val="00612D12"/>
    <w:rsid w:val="00613036"/>
    <w:rsid w:val="006134CE"/>
    <w:rsid w:val="0061367D"/>
    <w:rsid w:val="006138D8"/>
    <w:rsid w:val="00613D42"/>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6D"/>
    <w:rsid w:val="006175CF"/>
    <w:rsid w:val="00617DC8"/>
    <w:rsid w:val="00620172"/>
    <w:rsid w:val="006201A2"/>
    <w:rsid w:val="00620254"/>
    <w:rsid w:val="006204D8"/>
    <w:rsid w:val="0062058A"/>
    <w:rsid w:val="006205D1"/>
    <w:rsid w:val="00620686"/>
    <w:rsid w:val="006206D7"/>
    <w:rsid w:val="0062075F"/>
    <w:rsid w:val="006209E8"/>
    <w:rsid w:val="00620D05"/>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0"/>
    <w:rsid w:val="00632107"/>
    <w:rsid w:val="00632507"/>
    <w:rsid w:val="006326BC"/>
    <w:rsid w:val="00632927"/>
    <w:rsid w:val="00632976"/>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A90"/>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86C"/>
    <w:rsid w:val="00644E60"/>
    <w:rsid w:val="0064523B"/>
    <w:rsid w:val="0064552C"/>
    <w:rsid w:val="006457B7"/>
    <w:rsid w:val="00645C7B"/>
    <w:rsid w:val="00645C80"/>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76"/>
    <w:rsid w:val="006635DC"/>
    <w:rsid w:val="00663908"/>
    <w:rsid w:val="0066402E"/>
    <w:rsid w:val="00664121"/>
    <w:rsid w:val="006646F4"/>
    <w:rsid w:val="00664996"/>
    <w:rsid w:val="00664EBF"/>
    <w:rsid w:val="00665229"/>
    <w:rsid w:val="00665316"/>
    <w:rsid w:val="006654DC"/>
    <w:rsid w:val="006654E8"/>
    <w:rsid w:val="0066551A"/>
    <w:rsid w:val="0066568F"/>
    <w:rsid w:val="0066586E"/>
    <w:rsid w:val="00665CCE"/>
    <w:rsid w:val="00666757"/>
    <w:rsid w:val="006672FC"/>
    <w:rsid w:val="00667753"/>
    <w:rsid w:val="00667A27"/>
    <w:rsid w:val="00667FAF"/>
    <w:rsid w:val="0067044E"/>
    <w:rsid w:val="006704BF"/>
    <w:rsid w:val="00670AAB"/>
    <w:rsid w:val="00670AD6"/>
    <w:rsid w:val="00670E76"/>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6FA"/>
    <w:rsid w:val="006848A6"/>
    <w:rsid w:val="00685211"/>
    <w:rsid w:val="006853FC"/>
    <w:rsid w:val="0068546A"/>
    <w:rsid w:val="00685719"/>
    <w:rsid w:val="00685725"/>
    <w:rsid w:val="00685D3B"/>
    <w:rsid w:val="00685DE2"/>
    <w:rsid w:val="0068623E"/>
    <w:rsid w:val="00686366"/>
    <w:rsid w:val="0068653A"/>
    <w:rsid w:val="006866E0"/>
    <w:rsid w:val="0068673B"/>
    <w:rsid w:val="006868CB"/>
    <w:rsid w:val="0068721F"/>
    <w:rsid w:val="0068727F"/>
    <w:rsid w:val="00690447"/>
    <w:rsid w:val="00690CED"/>
    <w:rsid w:val="00690D12"/>
    <w:rsid w:val="00690F0E"/>
    <w:rsid w:val="00691278"/>
    <w:rsid w:val="0069127A"/>
    <w:rsid w:val="006918F9"/>
    <w:rsid w:val="006919C5"/>
    <w:rsid w:val="00691A35"/>
    <w:rsid w:val="00691D23"/>
    <w:rsid w:val="00691D43"/>
    <w:rsid w:val="006923F8"/>
    <w:rsid w:val="00692521"/>
    <w:rsid w:val="00692602"/>
    <w:rsid w:val="00692799"/>
    <w:rsid w:val="006927F0"/>
    <w:rsid w:val="00692979"/>
    <w:rsid w:val="00692A0D"/>
    <w:rsid w:val="00693077"/>
    <w:rsid w:val="0069313E"/>
    <w:rsid w:val="00693295"/>
    <w:rsid w:val="006935FA"/>
    <w:rsid w:val="00693CA1"/>
    <w:rsid w:val="00694039"/>
    <w:rsid w:val="006943ED"/>
    <w:rsid w:val="0069447C"/>
    <w:rsid w:val="006949AD"/>
    <w:rsid w:val="00694A09"/>
    <w:rsid w:val="00694E53"/>
    <w:rsid w:val="006954FA"/>
    <w:rsid w:val="00695694"/>
    <w:rsid w:val="0069577D"/>
    <w:rsid w:val="00695D50"/>
    <w:rsid w:val="00695D68"/>
    <w:rsid w:val="00695E95"/>
    <w:rsid w:val="00695ECE"/>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4FC"/>
    <w:rsid w:val="006A18CF"/>
    <w:rsid w:val="006A18DD"/>
    <w:rsid w:val="006A1B7F"/>
    <w:rsid w:val="006A1ECB"/>
    <w:rsid w:val="006A2245"/>
    <w:rsid w:val="006A2347"/>
    <w:rsid w:val="006A24B3"/>
    <w:rsid w:val="006A2508"/>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325"/>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280"/>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92"/>
    <w:rsid w:val="006D1CF3"/>
    <w:rsid w:val="006D1DEC"/>
    <w:rsid w:val="006D1F1A"/>
    <w:rsid w:val="006D21FF"/>
    <w:rsid w:val="006D2357"/>
    <w:rsid w:val="006D2440"/>
    <w:rsid w:val="006D2627"/>
    <w:rsid w:val="006D27E2"/>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081"/>
    <w:rsid w:val="006D7598"/>
    <w:rsid w:val="006D7B93"/>
    <w:rsid w:val="006D7DAD"/>
    <w:rsid w:val="006E02A1"/>
    <w:rsid w:val="006E032F"/>
    <w:rsid w:val="006E0AB3"/>
    <w:rsid w:val="006E0B16"/>
    <w:rsid w:val="006E0E60"/>
    <w:rsid w:val="006E0ED0"/>
    <w:rsid w:val="006E1571"/>
    <w:rsid w:val="006E176F"/>
    <w:rsid w:val="006E1EE9"/>
    <w:rsid w:val="006E2096"/>
    <w:rsid w:val="006E22CC"/>
    <w:rsid w:val="006E2405"/>
    <w:rsid w:val="006E260B"/>
    <w:rsid w:val="006E2AA6"/>
    <w:rsid w:val="006E2FBC"/>
    <w:rsid w:val="006E3D3A"/>
    <w:rsid w:val="006E4362"/>
    <w:rsid w:val="006E4469"/>
    <w:rsid w:val="006E459B"/>
    <w:rsid w:val="006E4C63"/>
    <w:rsid w:val="006E4EC2"/>
    <w:rsid w:val="006E50DF"/>
    <w:rsid w:val="006E512D"/>
    <w:rsid w:val="006E5151"/>
    <w:rsid w:val="006E54EC"/>
    <w:rsid w:val="006E554E"/>
    <w:rsid w:val="006E5624"/>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8ED"/>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1FBF"/>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980"/>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201"/>
    <w:rsid w:val="00714312"/>
    <w:rsid w:val="007143BE"/>
    <w:rsid w:val="00714722"/>
    <w:rsid w:val="00714A8C"/>
    <w:rsid w:val="00714D6A"/>
    <w:rsid w:val="007158C4"/>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6CD"/>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2425"/>
    <w:rsid w:val="00732F5E"/>
    <w:rsid w:val="00733315"/>
    <w:rsid w:val="00733858"/>
    <w:rsid w:val="00733A74"/>
    <w:rsid w:val="00733A80"/>
    <w:rsid w:val="00733AA9"/>
    <w:rsid w:val="00733B1F"/>
    <w:rsid w:val="00733F4E"/>
    <w:rsid w:val="0073405A"/>
    <w:rsid w:val="0073424D"/>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56A"/>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0D7"/>
    <w:rsid w:val="00744351"/>
    <w:rsid w:val="00744FB1"/>
    <w:rsid w:val="007456A5"/>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02"/>
    <w:rsid w:val="007509F9"/>
    <w:rsid w:val="007515C8"/>
    <w:rsid w:val="007515FA"/>
    <w:rsid w:val="007516AA"/>
    <w:rsid w:val="00751734"/>
    <w:rsid w:val="007517D1"/>
    <w:rsid w:val="00751997"/>
    <w:rsid w:val="00751F76"/>
    <w:rsid w:val="00752497"/>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D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078"/>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CA"/>
    <w:rsid w:val="00766BFB"/>
    <w:rsid w:val="00766DFE"/>
    <w:rsid w:val="00766E27"/>
    <w:rsid w:val="0076731C"/>
    <w:rsid w:val="00767416"/>
    <w:rsid w:val="0076747C"/>
    <w:rsid w:val="007676F2"/>
    <w:rsid w:val="00767718"/>
    <w:rsid w:val="007678B6"/>
    <w:rsid w:val="00767BE0"/>
    <w:rsid w:val="0077003A"/>
    <w:rsid w:val="007706CC"/>
    <w:rsid w:val="00770CEE"/>
    <w:rsid w:val="00771284"/>
    <w:rsid w:val="007718CC"/>
    <w:rsid w:val="007719DC"/>
    <w:rsid w:val="00771A9F"/>
    <w:rsid w:val="00771DE3"/>
    <w:rsid w:val="007721AD"/>
    <w:rsid w:val="007722AA"/>
    <w:rsid w:val="00772C97"/>
    <w:rsid w:val="00772D15"/>
    <w:rsid w:val="00772DC3"/>
    <w:rsid w:val="007733C4"/>
    <w:rsid w:val="0077382F"/>
    <w:rsid w:val="00773C06"/>
    <w:rsid w:val="00773EEF"/>
    <w:rsid w:val="00773F62"/>
    <w:rsid w:val="007743A1"/>
    <w:rsid w:val="007744EF"/>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061"/>
    <w:rsid w:val="0078606D"/>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0"/>
    <w:rsid w:val="00792DB2"/>
    <w:rsid w:val="00792ECC"/>
    <w:rsid w:val="00792F7F"/>
    <w:rsid w:val="00792FCC"/>
    <w:rsid w:val="00793469"/>
    <w:rsid w:val="007939C7"/>
    <w:rsid w:val="00793F70"/>
    <w:rsid w:val="007947FB"/>
    <w:rsid w:val="00794AC0"/>
    <w:rsid w:val="007953DC"/>
    <w:rsid w:val="0079541B"/>
    <w:rsid w:val="0079547D"/>
    <w:rsid w:val="007954AC"/>
    <w:rsid w:val="00795601"/>
    <w:rsid w:val="00795760"/>
    <w:rsid w:val="0079601B"/>
    <w:rsid w:val="0079605F"/>
    <w:rsid w:val="00796071"/>
    <w:rsid w:val="007962E1"/>
    <w:rsid w:val="00796504"/>
    <w:rsid w:val="0079663F"/>
    <w:rsid w:val="007968C9"/>
    <w:rsid w:val="00796F91"/>
    <w:rsid w:val="00797B56"/>
    <w:rsid w:val="00797CB4"/>
    <w:rsid w:val="00797DAA"/>
    <w:rsid w:val="00797DDD"/>
    <w:rsid w:val="00797E01"/>
    <w:rsid w:val="00797FCF"/>
    <w:rsid w:val="007A0616"/>
    <w:rsid w:val="007A0AC7"/>
    <w:rsid w:val="007A0DAC"/>
    <w:rsid w:val="007A0F46"/>
    <w:rsid w:val="007A0F6B"/>
    <w:rsid w:val="007A1189"/>
    <w:rsid w:val="007A1191"/>
    <w:rsid w:val="007A130A"/>
    <w:rsid w:val="007A15BA"/>
    <w:rsid w:val="007A166E"/>
    <w:rsid w:val="007A19DA"/>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557D"/>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0F0D"/>
    <w:rsid w:val="007B1061"/>
    <w:rsid w:val="007B11D2"/>
    <w:rsid w:val="007B14A8"/>
    <w:rsid w:val="007B1C2D"/>
    <w:rsid w:val="007B1F9A"/>
    <w:rsid w:val="007B21A9"/>
    <w:rsid w:val="007B2638"/>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4DCE"/>
    <w:rsid w:val="007B57BB"/>
    <w:rsid w:val="007B5A66"/>
    <w:rsid w:val="007B5E5F"/>
    <w:rsid w:val="007B614B"/>
    <w:rsid w:val="007B630D"/>
    <w:rsid w:val="007B697F"/>
    <w:rsid w:val="007B7618"/>
    <w:rsid w:val="007B79C0"/>
    <w:rsid w:val="007C0880"/>
    <w:rsid w:val="007C0AC1"/>
    <w:rsid w:val="007C0BD2"/>
    <w:rsid w:val="007C0F3A"/>
    <w:rsid w:val="007C1065"/>
    <w:rsid w:val="007C1357"/>
    <w:rsid w:val="007C140F"/>
    <w:rsid w:val="007C1537"/>
    <w:rsid w:val="007C16D7"/>
    <w:rsid w:val="007C1B89"/>
    <w:rsid w:val="007C1B94"/>
    <w:rsid w:val="007C1FB5"/>
    <w:rsid w:val="007C286E"/>
    <w:rsid w:val="007C2A39"/>
    <w:rsid w:val="007C2BCA"/>
    <w:rsid w:val="007C3C25"/>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6FD3"/>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B63"/>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13"/>
    <w:rsid w:val="007D7042"/>
    <w:rsid w:val="007D7059"/>
    <w:rsid w:val="007D72B7"/>
    <w:rsid w:val="007D78C9"/>
    <w:rsid w:val="007D794A"/>
    <w:rsid w:val="007D7E94"/>
    <w:rsid w:val="007D7F7E"/>
    <w:rsid w:val="007E015E"/>
    <w:rsid w:val="007E0162"/>
    <w:rsid w:val="007E02CC"/>
    <w:rsid w:val="007E07FD"/>
    <w:rsid w:val="007E087C"/>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FC"/>
    <w:rsid w:val="007E64DA"/>
    <w:rsid w:val="007E666B"/>
    <w:rsid w:val="007E6735"/>
    <w:rsid w:val="007E67F4"/>
    <w:rsid w:val="007E6EF1"/>
    <w:rsid w:val="007E7B2B"/>
    <w:rsid w:val="007E7CBA"/>
    <w:rsid w:val="007F04F4"/>
    <w:rsid w:val="007F05E0"/>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9B0"/>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7A4"/>
    <w:rsid w:val="00802841"/>
    <w:rsid w:val="00802ED7"/>
    <w:rsid w:val="00803547"/>
    <w:rsid w:val="00803A19"/>
    <w:rsid w:val="00803E2E"/>
    <w:rsid w:val="00803FAA"/>
    <w:rsid w:val="008041E1"/>
    <w:rsid w:val="00804867"/>
    <w:rsid w:val="0080487F"/>
    <w:rsid w:val="00804A1D"/>
    <w:rsid w:val="00804B2F"/>
    <w:rsid w:val="00804C4C"/>
    <w:rsid w:val="0080623D"/>
    <w:rsid w:val="0080638C"/>
    <w:rsid w:val="00806979"/>
    <w:rsid w:val="0080699F"/>
    <w:rsid w:val="00806BBA"/>
    <w:rsid w:val="00806C49"/>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6BA"/>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2DB"/>
    <w:rsid w:val="00816654"/>
    <w:rsid w:val="00816A54"/>
    <w:rsid w:val="00816D94"/>
    <w:rsid w:val="00817508"/>
    <w:rsid w:val="00817636"/>
    <w:rsid w:val="0081787C"/>
    <w:rsid w:val="00817B8F"/>
    <w:rsid w:val="00817C96"/>
    <w:rsid w:val="00817D2A"/>
    <w:rsid w:val="00817F27"/>
    <w:rsid w:val="00820098"/>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F16"/>
    <w:rsid w:val="0083101B"/>
    <w:rsid w:val="00831023"/>
    <w:rsid w:val="00831198"/>
    <w:rsid w:val="008314BC"/>
    <w:rsid w:val="0083178B"/>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D78"/>
    <w:rsid w:val="00836F27"/>
    <w:rsid w:val="00836FC2"/>
    <w:rsid w:val="00837034"/>
    <w:rsid w:val="0083768C"/>
    <w:rsid w:val="008376BA"/>
    <w:rsid w:val="00837827"/>
    <w:rsid w:val="008401C3"/>
    <w:rsid w:val="008403BA"/>
    <w:rsid w:val="008404D7"/>
    <w:rsid w:val="00840631"/>
    <w:rsid w:val="00840634"/>
    <w:rsid w:val="00840A68"/>
    <w:rsid w:val="00840A83"/>
    <w:rsid w:val="00840C10"/>
    <w:rsid w:val="00840D46"/>
    <w:rsid w:val="008412EA"/>
    <w:rsid w:val="008412EB"/>
    <w:rsid w:val="00841517"/>
    <w:rsid w:val="00841573"/>
    <w:rsid w:val="008419A1"/>
    <w:rsid w:val="00841EB3"/>
    <w:rsid w:val="00842061"/>
    <w:rsid w:val="00842A0B"/>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28E"/>
    <w:rsid w:val="008473EE"/>
    <w:rsid w:val="008474F0"/>
    <w:rsid w:val="008477E1"/>
    <w:rsid w:val="00847991"/>
    <w:rsid w:val="00847C4E"/>
    <w:rsid w:val="00850060"/>
    <w:rsid w:val="00850174"/>
    <w:rsid w:val="00850608"/>
    <w:rsid w:val="00850A70"/>
    <w:rsid w:val="00850AEF"/>
    <w:rsid w:val="00851076"/>
    <w:rsid w:val="008511B7"/>
    <w:rsid w:val="00851210"/>
    <w:rsid w:val="0085130C"/>
    <w:rsid w:val="008519A8"/>
    <w:rsid w:val="00851B22"/>
    <w:rsid w:val="008521C5"/>
    <w:rsid w:val="00852338"/>
    <w:rsid w:val="00852A1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74E"/>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6B9D"/>
    <w:rsid w:val="00876C00"/>
    <w:rsid w:val="0087707C"/>
    <w:rsid w:val="0087721D"/>
    <w:rsid w:val="008772A5"/>
    <w:rsid w:val="0087746C"/>
    <w:rsid w:val="008778CE"/>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961"/>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4D0"/>
    <w:rsid w:val="0088579F"/>
    <w:rsid w:val="0088599D"/>
    <w:rsid w:val="00885D5D"/>
    <w:rsid w:val="00885E7D"/>
    <w:rsid w:val="00885F46"/>
    <w:rsid w:val="00886116"/>
    <w:rsid w:val="00886211"/>
    <w:rsid w:val="0088651F"/>
    <w:rsid w:val="008868E3"/>
    <w:rsid w:val="00886C56"/>
    <w:rsid w:val="00886D72"/>
    <w:rsid w:val="00887771"/>
    <w:rsid w:val="00887A19"/>
    <w:rsid w:val="00887A92"/>
    <w:rsid w:val="00887DAB"/>
    <w:rsid w:val="0089035C"/>
    <w:rsid w:val="008907B2"/>
    <w:rsid w:val="008908CA"/>
    <w:rsid w:val="00890B03"/>
    <w:rsid w:val="00890BCD"/>
    <w:rsid w:val="00890F04"/>
    <w:rsid w:val="00890F2B"/>
    <w:rsid w:val="008910C9"/>
    <w:rsid w:val="008911A2"/>
    <w:rsid w:val="00891A5E"/>
    <w:rsid w:val="00891B71"/>
    <w:rsid w:val="00891F63"/>
    <w:rsid w:val="008922DC"/>
    <w:rsid w:val="008922DF"/>
    <w:rsid w:val="00892601"/>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6E5D"/>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4CE7"/>
    <w:rsid w:val="008A53C3"/>
    <w:rsid w:val="008A5784"/>
    <w:rsid w:val="008A58C7"/>
    <w:rsid w:val="008A59E9"/>
    <w:rsid w:val="008A631F"/>
    <w:rsid w:val="008A668F"/>
    <w:rsid w:val="008A6AE0"/>
    <w:rsid w:val="008A7285"/>
    <w:rsid w:val="008A72A4"/>
    <w:rsid w:val="008A7311"/>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1D2"/>
    <w:rsid w:val="008C04BA"/>
    <w:rsid w:val="008C0FB9"/>
    <w:rsid w:val="008C2426"/>
    <w:rsid w:val="008C2453"/>
    <w:rsid w:val="008C26B4"/>
    <w:rsid w:val="008C28BA"/>
    <w:rsid w:val="008C3240"/>
    <w:rsid w:val="008C3519"/>
    <w:rsid w:val="008C3796"/>
    <w:rsid w:val="008C380A"/>
    <w:rsid w:val="008C3916"/>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CCB"/>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6FCF"/>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E33"/>
    <w:rsid w:val="008E3F52"/>
    <w:rsid w:val="008E412D"/>
    <w:rsid w:val="008E427C"/>
    <w:rsid w:val="008E4280"/>
    <w:rsid w:val="008E451A"/>
    <w:rsid w:val="008E4820"/>
    <w:rsid w:val="008E49D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DBC"/>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0B"/>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07E"/>
    <w:rsid w:val="00903281"/>
    <w:rsid w:val="009032CC"/>
    <w:rsid w:val="009032F7"/>
    <w:rsid w:val="009036A5"/>
    <w:rsid w:val="00903F59"/>
    <w:rsid w:val="0090411E"/>
    <w:rsid w:val="009045C7"/>
    <w:rsid w:val="0090480E"/>
    <w:rsid w:val="00904A52"/>
    <w:rsid w:val="00904A62"/>
    <w:rsid w:val="00904B6D"/>
    <w:rsid w:val="00904E1D"/>
    <w:rsid w:val="00905A06"/>
    <w:rsid w:val="00905E2D"/>
    <w:rsid w:val="00906100"/>
    <w:rsid w:val="009062C4"/>
    <w:rsid w:val="009064E0"/>
    <w:rsid w:val="009067B8"/>
    <w:rsid w:val="00906CA1"/>
    <w:rsid w:val="00906D52"/>
    <w:rsid w:val="00906EED"/>
    <w:rsid w:val="00907071"/>
    <w:rsid w:val="0090715C"/>
    <w:rsid w:val="009100AE"/>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3FFB"/>
    <w:rsid w:val="0091404B"/>
    <w:rsid w:val="0091423A"/>
    <w:rsid w:val="00914A5D"/>
    <w:rsid w:val="00914B0F"/>
    <w:rsid w:val="00914B9E"/>
    <w:rsid w:val="00914EA7"/>
    <w:rsid w:val="00914F86"/>
    <w:rsid w:val="00915032"/>
    <w:rsid w:val="0091537E"/>
    <w:rsid w:val="00915450"/>
    <w:rsid w:val="009154BD"/>
    <w:rsid w:val="0091590D"/>
    <w:rsid w:val="00915DB6"/>
    <w:rsid w:val="00915F76"/>
    <w:rsid w:val="00915FC2"/>
    <w:rsid w:val="0091610F"/>
    <w:rsid w:val="009161BA"/>
    <w:rsid w:val="00916827"/>
    <w:rsid w:val="0091699E"/>
    <w:rsid w:val="00916ACC"/>
    <w:rsid w:val="009170CE"/>
    <w:rsid w:val="009171B7"/>
    <w:rsid w:val="00917F82"/>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725"/>
    <w:rsid w:val="009239D8"/>
    <w:rsid w:val="00923ABA"/>
    <w:rsid w:val="00924108"/>
    <w:rsid w:val="0092434B"/>
    <w:rsid w:val="009246FC"/>
    <w:rsid w:val="009247D8"/>
    <w:rsid w:val="00924842"/>
    <w:rsid w:val="00924BE9"/>
    <w:rsid w:val="00924F5D"/>
    <w:rsid w:val="0092507E"/>
    <w:rsid w:val="00925836"/>
    <w:rsid w:val="00925A6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C28"/>
    <w:rsid w:val="00933D61"/>
    <w:rsid w:val="00933DE4"/>
    <w:rsid w:val="0093457F"/>
    <w:rsid w:val="00934DEF"/>
    <w:rsid w:val="009355F0"/>
    <w:rsid w:val="009357B1"/>
    <w:rsid w:val="00935827"/>
    <w:rsid w:val="00935964"/>
    <w:rsid w:val="00935B52"/>
    <w:rsid w:val="00935E52"/>
    <w:rsid w:val="009363E5"/>
    <w:rsid w:val="00936951"/>
    <w:rsid w:val="00936A90"/>
    <w:rsid w:val="009370A6"/>
    <w:rsid w:val="0093741B"/>
    <w:rsid w:val="00937AC7"/>
    <w:rsid w:val="00937D15"/>
    <w:rsid w:val="009403C6"/>
    <w:rsid w:val="009406F4"/>
    <w:rsid w:val="00940A5D"/>
    <w:rsid w:val="00940BCB"/>
    <w:rsid w:val="00940C1B"/>
    <w:rsid w:val="00940D85"/>
    <w:rsid w:val="00940DF4"/>
    <w:rsid w:val="00940F45"/>
    <w:rsid w:val="00940FB5"/>
    <w:rsid w:val="00941374"/>
    <w:rsid w:val="0094148B"/>
    <w:rsid w:val="00941A1C"/>
    <w:rsid w:val="00941B97"/>
    <w:rsid w:val="00941CE1"/>
    <w:rsid w:val="00941E13"/>
    <w:rsid w:val="00942451"/>
    <w:rsid w:val="00942648"/>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6B1"/>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3C89"/>
    <w:rsid w:val="00953EF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42"/>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4DE"/>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4FC"/>
    <w:rsid w:val="00993627"/>
    <w:rsid w:val="00993658"/>
    <w:rsid w:val="0099367D"/>
    <w:rsid w:val="009936F0"/>
    <w:rsid w:val="00993DA5"/>
    <w:rsid w:val="0099408C"/>
    <w:rsid w:val="0099511F"/>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2B"/>
    <w:rsid w:val="009979D6"/>
    <w:rsid w:val="00997C80"/>
    <w:rsid w:val="00997CA3"/>
    <w:rsid w:val="00997DCB"/>
    <w:rsid w:val="00997F8A"/>
    <w:rsid w:val="009A0212"/>
    <w:rsid w:val="009A031F"/>
    <w:rsid w:val="009A041C"/>
    <w:rsid w:val="009A04D7"/>
    <w:rsid w:val="009A0886"/>
    <w:rsid w:val="009A0928"/>
    <w:rsid w:val="009A0AE7"/>
    <w:rsid w:val="009A1722"/>
    <w:rsid w:val="009A1915"/>
    <w:rsid w:val="009A1ADD"/>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6D4"/>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10"/>
    <w:rsid w:val="009C3D5F"/>
    <w:rsid w:val="009C3D88"/>
    <w:rsid w:val="009C3EEC"/>
    <w:rsid w:val="009C4074"/>
    <w:rsid w:val="009C4B5C"/>
    <w:rsid w:val="009C520B"/>
    <w:rsid w:val="009C5405"/>
    <w:rsid w:val="009C5506"/>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5C8"/>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6FD"/>
    <w:rsid w:val="009E3790"/>
    <w:rsid w:val="009E3AD5"/>
    <w:rsid w:val="009E3B7E"/>
    <w:rsid w:val="009E40DA"/>
    <w:rsid w:val="009E457F"/>
    <w:rsid w:val="009E53AA"/>
    <w:rsid w:val="009E53D6"/>
    <w:rsid w:val="009E5656"/>
    <w:rsid w:val="009E5AB4"/>
    <w:rsid w:val="009E5B99"/>
    <w:rsid w:val="009E5BCA"/>
    <w:rsid w:val="009E605E"/>
    <w:rsid w:val="009E641D"/>
    <w:rsid w:val="009E644C"/>
    <w:rsid w:val="009E65A4"/>
    <w:rsid w:val="009E6A49"/>
    <w:rsid w:val="009E6D76"/>
    <w:rsid w:val="009E6F6E"/>
    <w:rsid w:val="009E78D9"/>
    <w:rsid w:val="009E798E"/>
    <w:rsid w:val="009E7DDC"/>
    <w:rsid w:val="009F04E9"/>
    <w:rsid w:val="009F0595"/>
    <w:rsid w:val="009F06F6"/>
    <w:rsid w:val="009F0C38"/>
    <w:rsid w:val="009F0CD1"/>
    <w:rsid w:val="009F1033"/>
    <w:rsid w:val="009F10FC"/>
    <w:rsid w:val="009F114E"/>
    <w:rsid w:val="009F187B"/>
    <w:rsid w:val="009F1933"/>
    <w:rsid w:val="009F2297"/>
    <w:rsid w:val="009F2D2A"/>
    <w:rsid w:val="009F2E7E"/>
    <w:rsid w:val="009F3A4B"/>
    <w:rsid w:val="009F3FC9"/>
    <w:rsid w:val="009F41E1"/>
    <w:rsid w:val="009F4217"/>
    <w:rsid w:val="009F4375"/>
    <w:rsid w:val="009F4695"/>
    <w:rsid w:val="009F4834"/>
    <w:rsid w:val="009F4F05"/>
    <w:rsid w:val="009F5234"/>
    <w:rsid w:val="009F52C0"/>
    <w:rsid w:val="009F5606"/>
    <w:rsid w:val="009F57FE"/>
    <w:rsid w:val="009F5CA4"/>
    <w:rsid w:val="009F6410"/>
    <w:rsid w:val="009F6457"/>
    <w:rsid w:val="009F64DE"/>
    <w:rsid w:val="009F669B"/>
    <w:rsid w:val="009F66DF"/>
    <w:rsid w:val="009F6810"/>
    <w:rsid w:val="009F6EBA"/>
    <w:rsid w:val="009F709D"/>
    <w:rsid w:val="009F7169"/>
    <w:rsid w:val="009F74AE"/>
    <w:rsid w:val="009F76CB"/>
    <w:rsid w:val="009F7746"/>
    <w:rsid w:val="009F7883"/>
    <w:rsid w:val="009F7A06"/>
    <w:rsid w:val="009F7B46"/>
    <w:rsid w:val="009F7DDF"/>
    <w:rsid w:val="00A00131"/>
    <w:rsid w:val="00A002F2"/>
    <w:rsid w:val="00A00519"/>
    <w:rsid w:val="00A00F01"/>
    <w:rsid w:val="00A00F35"/>
    <w:rsid w:val="00A01006"/>
    <w:rsid w:val="00A011C6"/>
    <w:rsid w:val="00A01418"/>
    <w:rsid w:val="00A01567"/>
    <w:rsid w:val="00A02183"/>
    <w:rsid w:val="00A0267C"/>
    <w:rsid w:val="00A02B26"/>
    <w:rsid w:val="00A02F14"/>
    <w:rsid w:val="00A031EF"/>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D03"/>
    <w:rsid w:val="00A11E0F"/>
    <w:rsid w:val="00A11FA2"/>
    <w:rsid w:val="00A12001"/>
    <w:rsid w:val="00A121EA"/>
    <w:rsid w:val="00A12206"/>
    <w:rsid w:val="00A12301"/>
    <w:rsid w:val="00A12507"/>
    <w:rsid w:val="00A1260C"/>
    <w:rsid w:val="00A12A73"/>
    <w:rsid w:val="00A12BEE"/>
    <w:rsid w:val="00A12C5C"/>
    <w:rsid w:val="00A12D28"/>
    <w:rsid w:val="00A12EE8"/>
    <w:rsid w:val="00A131A4"/>
    <w:rsid w:val="00A132F4"/>
    <w:rsid w:val="00A1341C"/>
    <w:rsid w:val="00A13511"/>
    <w:rsid w:val="00A13715"/>
    <w:rsid w:val="00A13AAA"/>
    <w:rsid w:val="00A13CF1"/>
    <w:rsid w:val="00A145D0"/>
    <w:rsid w:val="00A14743"/>
    <w:rsid w:val="00A14AE5"/>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C6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5B4A"/>
    <w:rsid w:val="00A261E4"/>
    <w:rsid w:val="00A26200"/>
    <w:rsid w:val="00A26337"/>
    <w:rsid w:val="00A26883"/>
    <w:rsid w:val="00A26D60"/>
    <w:rsid w:val="00A26E54"/>
    <w:rsid w:val="00A26EE0"/>
    <w:rsid w:val="00A27B45"/>
    <w:rsid w:val="00A27D68"/>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24"/>
    <w:rsid w:val="00A327E2"/>
    <w:rsid w:val="00A32C37"/>
    <w:rsid w:val="00A32E3C"/>
    <w:rsid w:val="00A33BC8"/>
    <w:rsid w:val="00A33C3D"/>
    <w:rsid w:val="00A33C9E"/>
    <w:rsid w:val="00A33CAE"/>
    <w:rsid w:val="00A34155"/>
    <w:rsid w:val="00A34B67"/>
    <w:rsid w:val="00A34D39"/>
    <w:rsid w:val="00A35735"/>
    <w:rsid w:val="00A3583A"/>
    <w:rsid w:val="00A35A0B"/>
    <w:rsid w:val="00A35CBB"/>
    <w:rsid w:val="00A36027"/>
    <w:rsid w:val="00A362CB"/>
    <w:rsid w:val="00A36694"/>
    <w:rsid w:val="00A36975"/>
    <w:rsid w:val="00A36C35"/>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A40"/>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458"/>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4F93"/>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0FB"/>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140"/>
    <w:rsid w:val="00A7735F"/>
    <w:rsid w:val="00A77816"/>
    <w:rsid w:val="00A77C0E"/>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6F6B"/>
    <w:rsid w:val="00A971EC"/>
    <w:rsid w:val="00A9727C"/>
    <w:rsid w:val="00A972BE"/>
    <w:rsid w:val="00A97666"/>
    <w:rsid w:val="00A97835"/>
    <w:rsid w:val="00A97B8C"/>
    <w:rsid w:val="00A97E7B"/>
    <w:rsid w:val="00AA0003"/>
    <w:rsid w:val="00AA0A0B"/>
    <w:rsid w:val="00AA0BCF"/>
    <w:rsid w:val="00AA0D6B"/>
    <w:rsid w:val="00AA0ECE"/>
    <w:rsid w:val="00AA158B"/>
    <w:rsid w:val="00AA1A4E"/>
    <w:rsid w:val="00AA1D12"/>
    <w:rsid w:val="00AA1DBC"/>
    <w:rsid w:val="00AA1EEC"/>
    <w:rsid w:val="00AA1F14"/>
    <w:rsid w:val="00AA210C"/>
    <w:rsid w:val="00AA27F7"/>
    <w:rsid w:val="00AA2849"/>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86F"/>
    <w:rsid w:val="00AA7B35"/>
    <w:rsid w:val="00AA7C4F"/>
    <w:rsid w:val="00AA7E5F"/>
    <w:rsid w:val="00AB001C"/>
    <w:rsid w:val="00AB003A"/>
    <w:rsid w:val="00AB02C8"/>
    <w:rsid w:val="00AB06B8"/>
    <w:rsid w:val="00AB0ADE"/>
    <w:rsid w:val="00AB0B71"/>
    <w:rsid w:val="00AB0CA0"/>
    <w:rsid w:val="00AB102D"/>
    <w:rsid w:val="00AB1533"/>
    <w:rsid w:val="00AB1A33"/>
    <w:rsid w:val="00AB1BBE"/>
    <w:rsid w:val="00AB1BDB"/>
    <w:rsid w:val="00AB1C99"/>
    <w:rsid w:val="00AB261F"/>
    <w:rsid w:val="00AB2857"/>
    <w:rsid w:val="00AB2EE1"/>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5FA0"/>
    <w:rsid w:val="00AB642C"/>
    <w:rsid w:val="00AB64B8"/>
    <w:rsid w:val="00AB6B3D"/>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3CB"/>
    <w:rsid w:val="00AC3431"/>
    <w:rsid w:val="00AC3657"/>
    <w:rsid w:val="00AC37AD"/>
    <w:rsid w:val="00AC37D4"/>
    <w:rsid w:val="00AC38E9"/>
    <w:rsid w:val="00AC4590"/>
    <w:rsid w:val="00AC45D6"/>
    <w:rsid w:val="00AC4676"/>
    <w:rsid w:val="00AC4931"/>
    <w:rsid w:val="00AC4D53"/>
    <w:rsid w:val="00AC4E2E"/>
    <w:rsid w:val="00AC5123"/>
    <w:rsid w:val="00AC5388"/>
    <w:rsid w:val="00AC5A3B"/>
    <w:rsid w:val="00AC61B3"/>
    <w:rsid w:val="00AC63F4"/>
    <w:rsid w:val="00AC6521"/>
    <w:rsid w:val="00AC690A"/>
    <w:rsid w:val="00AC6D0A"/>
    <w:rsid w:val="00AC6F1B"/>
    <w:rsid w:val="00AC7949"/>
    <w:rsid w:val="00AC7F6B"/>
    <w:rsid w:val="00AD07A8"/>
    <w:rsid w:val="00AD12BD"/>
    <w:rsid w:val="00AD163D"/>
    <w:rsid w:val="00AD1AEF"/>
    <w:rsid w:val="00AD1DFE"/>
    <w:rsid w:val="00AD1F06"/>
    <w:rsid w:val="00AD20A8"/>
    <w:rsid w:val="00AD210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29"/>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634"/>
    <w:rsid w:val="00AE18E9"/>
    <w:rsid w:val="00AE1EFD"/>
    <w:rsid w:val="00AE2205"/>
    <w:rsid w:val="00AE232B"/>
    <w:rsid w:val="00AE2707"/>
    <w:rsid w:val="00AE2BFE"/>
    <w:rsid w:val="00AE3004"/>
    <w:rsid w:val="00AE31B1"/>
    <w:rsid w:val="00AE3853"/>
    <w:rsid w:val="00AE3CE1"/>
    <w:rsid w:val="00AE3EC9"/>
    <w:rsid w:val="00AE451F"/>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1D8"/>
    <w:rsid w:val="00AE723D"/>
    <w:rsid w:val="00AE7992"/>
    <w:rsid w:val="00AE79ED"/>
    <w:rsid w:val="00AF0801"/>
    <w:rsid w:val="00AF1414"/>
    <w:rsid w:val="00AF1418"/>
    <w:rsid w:val="00AF28B0"/>
    <w:rsid w:val="00AF2DED"/>
    <w:rsid w:val="00AF3C80"/>
    <w:rsid w:val="00AF3C8C"/>
    <w:rsid w:val="00AF3F3B"/>
    <w:rsid w:val="00AF41FC"/>
    <w:rsid w:val="00AF457C"/>
    <w:rsid w:val="00AF4648"/>
    <w:rsid w:val="00AF4BC1"/>
    <w:rsid w:val="00AF5021"/>
    <w:rsid w:val="00AF5363"/>
    <w:rsid w:val="00AF5817"/>
    <w:rsid w:val="00AF5F78"/>
    <w:rsid w:val="00AF638D"/>
    <w:rsid w:val="00AF63A9"/>
    <w:rsid w:val="00AF6591"/>
    <w:rsid w:val="00AF66F1"/>
    <w:rsid w:val="00AF6924"/>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1F55"/>
    <w:rsid w:val="00B02014"/>
    <w:rsid w:val="00B0226B"/>
    <w:rsid w:val="00B0226D"/>
    <w:rsid w:val="00B023FC"/>
    <w:rsid w:val="00B02599"/>
    <w:rsid w:val="00B02A4C"/>
    <w:rsid w:val="00B03101"/>
    <w:rsid w:val="00B039CE"/>
    <w:rsid w:val="00B03D26"/>
    <w:rsid w:val="00B04AEF"/>
    <w:rsid w:val="00B04D36"/>
    <w:rsid w:val="00B04F11"/>
    <w:rsid w:val="00B054CE"/>
    <w:rsid w:val="00B0560C"/>
    <w:rsid w:val="00B05688"/>
    <w:rsid w:val="00B06102"/>
    <w:rsid w:val="00B06AF4"/>
    <w:rsid w:val="00B06C77"/>
    <w:rsid w:val="00B073DA"/>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3FD6"/>
    <w:rsid w:val="00B146A7"/>
    <w:rsid w:val="00B147CC"/>
    <w:rsid w:val="00B14DE2"/>
    <w:rsid w:val="00B150B5"/>
    <w:rsid w:val="00B15141"/>
    <w:rsid w:val="00B151C6"/>
    <w:rsid w:val="00B1537F"/>
    <w:rsid w:val="00B15A0F"/>
    <w:rsid w:val="00B16407"/>
    <w:rsid w:val="00B16562"/>
    <w:rsid w:val="00B167A6"/>
    <w:rsid w:val="00B16B5F"/>
    <w:rsid w:val="00B1736C"/>
    <w:rsid w:val="00B176DB"/>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141"/>
    <w:rsid w:val="00B269CE"/>
    <w:rsid w:val="00B26A94"/>
    <w:rsid w:val="00B26D1F"/>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9E2"/>
    <w:rsid w:val="00B3511C"/>
    <w:rsid w:val="00B35284"/>
    <w:rsid w:val="00B3539A"/>
    <w:rsid w:val="00B35CB3"/>
    <w:rsid w:val="00B35E56"/>
    <w:rsid w:val="00B35F8E"/>
    <w:rsid w:val="00B36A46"/>
    <w:rsid w:val="00B37022"/>
    <w:rsid w:val="00B37121"/>
    <w:rsid w:val="00B372EA"/>
    <w:rsid w:val="00B37F59"/>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542"/>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5C"/>
    <w:rsid w:val="00B54DAD"/>
    <w:rsid w:val="00B553CF"/>
    <w:rsid w:val="00B55517"/>
    <w:rsid w:val="00B555B8"/>
    <w:rsid w:val="00B55ACA"/>
    <w:rsid w:val="00B5612F"/>
    <w:rsid w:val="00B566E0"/>
    <w:rsid w:val="00B5685D"/>
    <w:rsid w:val="00B57861"/>
    <w:rsid w:val="00B60195"/>
    <w:rsid w:val="00B60325"/>
    <w:rsid w:val="00B60567"/>
    <w:rsid w:val="00B60605"/>
    <w:rsid w:val="00B607B8"/>
    <w:rsid w:val="00B6098F"/>
    <w:rsid w:val="00B60BA1"/>
    <w:rsid w:val="00B60DF7"/>
    <w:rsid w:val="00B60E6E"/>
    <w:rsid w:val="00B6138B"/>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130"/>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91A"/>
    <w:rsid w:val="00B75D83"/>
    <w:rsid w:val="00B75ED2"/>
    <w:rsid w:val="00B76727"/>
    <w:rsid w:val="00B76CD5"/>
    <w:rsid w:val="00B77062"/>
    <w:rsid w:val="00B7709F"/>
    <w:rsid w:val="00B774CC"/>
    <w:rsid w:val="00B77632"/>
    <w:rsid w:val="00B77D8A"/>
    <w:rsid w:val="00B77E26"/>
    <w:rsid w:val="00B8053A"/>
    <w:rsid w:val="00B8053B"/>
    <w:rsid w:val="00B80795"/>
    <w:rsid w:val="00B809EA"/>
    <w:rsid w:val="00B80F5B"/>
    <w:rsid w:val="00B811F0"/>
    <w:rsid w:val="00B812E8"/>
    <w:rsid w:val="00B81578"/>
    <w:rsid w:val="00B81684"/>
    <w:rsid w:val="00B817F4"/>
    <w:rsid w:val="00B8197D"/>
    <w:rsid w:val="00B8206A"/>
    <w:rsid w:val="00B820E6"/>
    <w:rsid w:val="00B821AB"/>
    <w:rsid w:val="00B82519"/>
    <w:rsid w:val="00B82942"/>
    <w:rsid w:val="00B82ED6"/>
    <w:rsid w:val="00B82F32"/>
    <w:rsid w:val="00B830F7"/>
    <w:rsid w:val="00B8321E"/>
    <w:rsid w:val="00B834DF"/>
    <w:rsid w:val="00B83874"/>
    <w:rsid w:val="00B8388D"/>
    <w:rsid w:val="00B83AC3"/>
    <w:rsid w:val="00B83D8E"/>
    <w:rsid w:val="00B83DF6"/>
    <w:rsid w:val="00B8408E"/>
    <w:rsid w:val="00B846B5"/>
    <w:rsid w:val="00B84920"/>
    <w:rsid w:val="00B84BE8"/>
    <w:rsid w:val="00B850AB"/>
    <w:rsid w:val="00B85129"/>
    <w:rsid w:val="00B859FB"/>
    <w:rsid w:val="00B85AB1"/>
    <w:rsid w:val="00B85E03"/>
    <w:rsid w:val="00B85F67"/>
    <w:rsid w:val="00B86557"/>
    <w:rsid w:val="00B86734"/>
    <w:rsid w:val="00B868EB"/>
    <w:rsid w:val="00B8692C"/>
    <w:rsid w:val="00B86B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67F"/>
    <w:rsid w:val="00B93B55"/>
    <w:rsid w:val="00B93C36"/>
    <w:rsid w:val="00B94054"/>
    <w:rsid w:val="00B94253"/>
    <w:rsid w:val="00B9436E"/>
    <w:rsid w:val="00B94A60"/>
    <w:rsid w:val="00B95056"/>
    <w:rsid w:val="00B950E8"/>
    <w:rsid w:val="00B95215"/>
    <w:rsid w:val="00B95242"/>
    <w:rsid w:val="00B954FC"/>
    <w:rsid w:val="00B95A04"/>
    <w:rsid w:val="00B95C49"/>
    <w:rsid w:val="00B95EB6"/>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A4"/>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0B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93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07B"/>
    <w:rsid w:val="00BC0854"/>
    <w:rsid w:val="00BC16BF"/>
    <w:rsid w:val="00BC17EF"/>
    <w:rsid w:val="00BC1A03"/>
    <w:rsid w:val="00BC1A99"/>
    <w:rsid w:val="00BC1D14"/>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45C"/>
    <w:rsid w:val="00BC58BD"/>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FF9"/>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F9E"/>
    <w:rsid w:val="00BE072F"/>
    <w:rsid w:val="00BE0A11"/>
    <w:rsid w:val="00BE0C16"/>
    <w:rsid w:val="00BE0D60"/>
    <w:rsid w:val="00BE0FCB"/>
    <w:rsid w:val="00BE1382"/>
    <w:rsid w:val="00BE13B8"/>
    <w:rsid w:val="00BE16C6"/>
    <w:rsid w:val="00BE173F"/>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4ECA"/>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723"/>
    <w:rsid w:val="00BF3807"/>
    <w:rsid w:val="00BF3883"/>
    <w:rsid w:val="00BF3BCB"/>
    <w:rsid w:val="00BF3C10"/>
    <w:rsid w:val="00BF3E35"/>
    <w:rsid w:val="00BF3FFA"/>
    <w:rsid w:val="00BF43E6"/>
    <w:rsid w:val="00BF46F1"/>
    <w:rsid w:val="00BF493C"/>
    <w:rsid w:val="00BF4B69"/>
    <w:rsid w:val="00BF56A8"/>
    <w:rsid w:val="00BF60E3"/>
    <w:rsid w:val="00BF6586"/>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7BF"/>
    <w:rsid w:val="00C06BE9"/>
    <w:rsid w:val="00C071C6"/>
    <w:rsid w:val="00C07505"/>
    <w:rsid w:val="00C07A6C"/>
    <w:rsid w:val="00C07AE3"/>
    <w:rsid w:val="00C07AE4"/>
    <w:rsid w:val="00C07C81"/>
    <w:rsid w:val="00C07D3E"/>
    <w:rsid w:val="00C1013B"/>
    <w:rsid w:val="00C10191"/>
    <w:rsid w:val="00C10599"/>
    <w:rsid w:val="00C106DF"/>
    <w:rsid w:val="00C10857"/>
    <w:rsid w:val="00C1114F"/>
    <w:rsid w:val="00C11183"/>
    <w:rsid w:val="00C11197"/>
    <w:rsid w:val="00C112CE"/>
    <w:rsid w:val="00C11C33"/>
    <w:rsid w:val="00C11C73"/>
    <w:rsid w:val="00C11FE5"/>
    <w:rsid w:val="00C11FF6"/>
    <w:rsid w:val="00C124CE"/>
    <w:rsid w:val="00C1279D"/>
    <w:rsid w:val="00C1286D"/>
    <w:rsid w:val="00C12E4C"/>
    <w:rsid w:val="00C12EB5"/>
    <w:rsid w:val="00C134A1"/>
    <w:rsid w:val="00C13504"/>
    <w:rsid w:val="00C13C8A"/>
    <w:rsid w:val="00C13F22"/>
    <w:rsid w:val="00C13F33"/>
    <w:rsid w:val="00C140FE"/>
    <w:rsid w:val="00C14C0C"/>
    <w:rsid w:val="00C14E35"/>
    <w:rsid w:val="00C15135"/>
    <w:rsid w:val="00C159ED"/>
    <w:rsid w:val="00C15EB2"/>
    <w:rsid w:val="00C15FFF"/>
    <w:rsid w:val="00C1662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BD7"/>
    <w:rsid w:val="00C20F77"/>
    <w:rsid w:val="00C210D4"/>
    <w:rsid w:val="00C212C6"/>
    <w:rsid w:val="00C2139B"/>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2F3"/>
    <w:rsid w:val="00C32417"/>
    <w:rsid w:val="00C32A9C"/>
    <w:rsid w:val="00C32BB7"/>
    <w:rsid w:val="00C330F9"/>
    <w:rsid w:val="00C33373"/>
    <w:rsid w:val="00C339DE"/>
    <w:rsid w:val="00C33AA7"/>
    <w:rsid w:val="00C33DCE"/>
    <w:rsid w:val="00C33E60"/>
    <w:rsid w:val="00C33EB1"/>
    <w:rsid w:val="00C3447E"/>
    <w:rsid w:val="00C3463A"/>
    <w:rsid w:val="00C346BB"/>
    <w:rsid w:val="00C346C1"/>
    <w:rsid w:val="00C3488A"/>
    <w:rsid w:val="00C34C05"/>
    <w:rsid w:val="00C34DD9"/>
    <w:rsid w:val="00C354D1"/>
    <w:rsid w:val="00C3566B"/>
    <w:rsid w:val="00C35A42"/>
    <w:rsid w:val="00C35B23"/>
    <w:rsid w:val="00C35D4F"/>
    <w:rsid w:val="00C361FA"/>
    <w:rsid w:val="00C3627B"/>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0FF8"/>
    <w:rsid w:val="00C413FE"/>
    <w:rsid w:val="00C4142E"/>
    <w:rsid w:val="00C41634"/>
    <w:rsid w:val="00C41C62"/>
    <w:rsid w:val="00C41E0C"/>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95F"/>
    <w:rsid w:val="00C52A41"/>
    <w:rsid w:val="00C52A73"/>
    <w:rsid w:val="00C531B4"/>
    <w:rsid w:val="00C532F9"/>
    <w:rsid w:val="00C53DC1"/>
    <w:rsid w:val="00C53E22"/>
    <w:rsid w:val="00C53F6E"/>
    <w:rsid w:val="00C542FD"/>
    <w:rsid w:val="00C5430E"/>
    <w:rsid w:val="00C54536"/>
    <w:rsid w:val="00C54B64"/>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073"/>
    <w:rsid w:val="00C6119C"/>
    <w:rsid w:val="00C61B02"/>
    <w:rsid w:val="00C61FD6"/>
    <w:rsid w:val="00C62027"/>
    <w:rsid w:val="00C62163"/>
    <w:rsid w:val="00C628EF"/>
    <w:rsid w:val="00C62997"/>
    <w:rsid w:val="00C62BE7"/>
    <w:rsid w:val="00C62C31"/>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4BDD"/>
    <w:rsid w:val="00C75004"/>
    <w:rsid w:val="00C7542A"/>
    <w:rsid w:val="00C755E8"/>
    <w:rsid w:val="00C757C7"/>
    <w:rsid w:val="00C75970"/>
    <w:rsid w:val="00C75AC4"/>
    <w:rsid w:val="00C75B07"/>
    <w:rsid w:val="00C75B22"/>
    <w:rsid w:val="00C75C9D"/>
    <w:rsid w:val="00C766E6"/>
    <w:rsid w:val="00C76A56"/>
    <w:rsid w:val="00C76A6B"/>
    <w:rsid w:val="00C76B5C"/>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1B52"/>
    <w:rsid w:val="00C82387"/>
    <w:rsid w:val="00C823AF"/>
    <w:rsid w:val="00C824B7"/>
    <w:rsid w:val="00C82CAF"/>
    <w:rsid w:val="00C8329E"/>
    <w:rsid w:val="00C83680"/>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829"/>
    <w:rsid w:val="00C96FE0"/>
    <w:rsid w:val="00C973E2"/>
    <w:rsid w:val="00C97AF1"/>
    <w:rsid w:val="00C97C64"/>
    <w:rsid w:val="00C97E38"/>
    <w:rsid w:val="00CA0151"/>
    <w:rsid w:val="00CA09AA"/>
    <w:rsid w:val="00CA0BAF"/>
    <w:rsid w:val="00CA0EAB"/>
    <w:rsid w:val="00CA114D"/>
    <w:rsid w:val="00CA1225"/>
    <w:rsid w:val="00CA12E1"/>
    <w:rsid w:val="00CA18D2"/>
    <w:rsid w:val="00CA2028"/>
    <w:rsid w:val="00CA2124"/>
    <w:rsid w:val="00CA286C"/>
    <w:rsid w:val="00CA2919"/>
    <w:rsid w:val="00CA2C56"/>
    <w:rsid w:val="00CA3072"/>
    <w:rsid w:val="00CA31B3"/>
    <w:rsid w:val="00CA39E8"/>
    <w:rsid w:val="00CA3CF5"/>
    <w:rsid w:val="00CA3F3C"/>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865"/>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BB6"/>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BD6"/>
    <w:rsid w:val="00CC5D8F"/>
    <w:rsid w:val="00CC5E0D"/>
    <w:rsid w:val="00CC606C"/>
    <w:rsid w:val="00CC68B6"/>
    <w:rsid w:val="00CC6B0F"/>
    <w:rsid w:val="00CC6C99"/>
    <w:rsid w:val="00CC728B"/>
    <w:rsid w:val="00CC7356"/>
    <w:rsid w:val="00CC74D5"/>
    <w:rsid w:val="00CC7A6D"/>
    <w:rsid w:val="00CC7BD9"/>
    <w:rsid w:val="00CC7D5A"/>
    <w:rsid w:val="00CC7DF5"/>
    <w:rsid w:val="00CC7EB7"/>
    <w:rsid w:val="00CC7F32"/>
    <w:rsid w:val="00CD04B6"/>
    <w:rsid w:val="00CD04FE"/>
    <w:rsid w:val="00CD0740"/>
    <w:rsid w:val="00CD0768"/>
    <w:rsid w:val="00CD0CB9"/>
    <w:rsid w:val="00CD11D6"/>
    <w:rsid w:val="00CD14CB"/>
    <w:rsid w:val="00CD179D"/>
    <w:rsid w:val="00CD1B57"/>
    <w:rsid w:val="00CD1E74"/>
    <w:rsid w:val="00CD223B"/>
    <w:rsid w:val="00CD2512"/>
    <w:rsid w:val="00CD2585"/>
    <w:rsid w:val="00CD25A6"/>
    <w:rsid w:val="00CD283A"/>
    <w:rsid w:val="00CD2962"/>
    <w:rsid w:val="00CD309B"/>
    <w:rsid w:val="00CD3122"/>
    <w:rsid w:val="00CD325D"/>
    <w:rsid w:val="00CD3D0C"/>
    <w:rsid w:val="00CD3E10"/>
    <w:rsid w:val="00CD3F09"/>
    <w:rsid w:val="00CD3FAF"/>
    <w:rsid w:val="00CD4223"/>
    <w:rsid w:val="00CD492B"/>
    <w:rsid w:val="00CD50EE"/>
    <w:rsid w:val="00CD5423"/>
    <w:rsid w:val="00CD5C02"/>
    <w:rsid w:val="00CD61E3"/>
    <w:rsid w:val="00CD6814"/>
    <w:rsid w:val="00CD6E0B"/>
    <w:rsid w:val="00CD6FC1"/>
    <w:rsid w:val="00CD7342"/>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5AF"/>
    <w:rsid w:val="00CE212D"/>
    <w:rsid w:val="00CE253D"/>
    <w:rsid w:val="00CE2561"/>
    <w:rsid w:val="00CE2EC2"/>
    <w:rsid w:val="00CE3257"/>
    <w:rsid w:val="00CE367C"/>
    <w:rsid w:val="00CE37A5"/>
    <w:rsid w:val="00CE4246"/>
    <w:rsid w:val="00CE42F9"/>
    <w:rsid w:val="00CE436D"/>
    <w:rsid w:val="00CE43D3"/>
    <w:rsid w:val="00CE4789"/>
    <w:rsid w:val="00CE479D"/>
    <w:rsid w:val="00CE4860"/>
    <w:rsid w:val="00CE4B98"/>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5CE"/>
    <w:rsid w:val="00CE76BD"/>
    <w:rsid w:val="00CE79BC"/>
    <w:rsid w:val="00CE7EC0"/>
    <w:rsid w:val="00CF02AC"/>
    <w:rsid w:val="00CF057C"/>
    <w:rsid w:val="00CF06E6"/>
    <w:rsid w:val="00CF0E93"/>
    <w:rsid w:val="00CF136F"/>
    <w:rsid w:val="00CF18AB"/>
    <w:rsid w:val="00CF1AA6"/>
    <w:rsid w:val="00CF20C8"/>
    <w:rsid w:val="00CF233B"/>
    <w:rsid w:val="00CF23D5"/>
    <w:rsid w:val="00CF2618"/>
    <w:rsid w:val="00CF2639"/>
    <w:rsid w:val="00CF277A"/>
    <w:rsid w:val="00CF2C07"/>
    <w:rsid w:val="00CF2C1D"/>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CF7F4E"/>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4BF"/>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650"/>
    <w:rsid w:val="00D13880"/>
    <w:rsid w:val="00D13ADE"/>
    <w:rsid w:val="00D13BBC"/>
    <w:rsid w:val="00D13CCD"/>
    <w:rsid w:val="00D13E41"/>
    <w:rsid w:val="00D14204"/>
    <w:rsid w:val="00D14695"/>
    <w:rsid w:val="00D14A29"/>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8B1"/>
    <w:rsid w:val="00D20F77"/>
    <w:rsid w:val="00D2109E"/>
    <w:rsid w:val="00D2118C"/>
    <w:rsid w:val="00D215E6"/>
    <w:rsid w:val="00D2171B"/>
    <w:rsid w:val="00D217CE"/>
    <w:rsid w:val="00D21810"/>
    <w:rsid w:val="00D21EBC"/>
    <w:rsid w:val="00D220DF"/>
    <w:rsid w:val="00D22139"/>
    <w:rsid w:val="00D22148"/>
    <w:rsid w:val="00D22406"/>
    <w:rsid w:val="00D22522"/>
    <w:rsid w:val="00D226E7"/>
    <w:rsid w:val="00D22D2B"/>
    <w:rsid w:val="00D22FE9"/>
    <w:rsid w:val="00D23556"/>
    <w:rsid w:val="00D2390D"/>
    <w:rsid w:val="00D23B89"/>
    <w:rsid w:val="00D23CD8"/>
    <w:rsid w:val="00D23CE2"/>
    <w:rsid w:val="00D23EAA"/>
    <w:rsid w:val="00D24FEC"/>
    <w:rsid w:val="00D25555"/>
    <w:rsid w:val="00D25B17"/>
    <w:rsid w:val="00D25C26"/>
    <w:rsid w:val="00D261F9"/>
    <w:rsid w:val="00D261FB"/>
    <w:rsid w:val="00D26283"/>
    <w:rsid w:val="00D26288"/>
    <w:rsid w:val="00D263B5"/>
    <w:rsid w:val="00D263F5"/>
    <w:rsid w:val="00D26586"/>
    <w:rsid w:val="00D26DBE"/>
    <w:rsid w:val="00D26E45"/>
    <w:rsid w:val="00D27F01"/>
    <w:rsid w:val="00D3038A"/>
    <w:rsid w:val="00D30983"/>
    <w:rsid w:val="00D30C46"/>
    <w:rsid w:val="00D30FC7"/>
    <w:rsid w:val="00D3120D"/>
    <w:rsid w:val="00D31ADE"/>
    <w:rsid w:val="00D31B49"/>
    <w:rsid w:val="00D31B9F"/>
    <w:rsid w:val="00D31BEA"/>
    <w:rsid w:val="00D32430"/>
    <w:rsid w:val="00D32B6E"/>
    <w:rsid w:val="00D32C04"/>
    <w:rsid w:val="00D32D91"/>
    <w:rsid w:val="00D33313"/>
    <w:rsid w:val="00D33410"/>
    <w:rsid w:val="00D33AB3"/>
    <w:rsid w:val="00D33AFC"/>
    <w:rsid w:val="00D33C09"/>
    <w:rsid w:val="00D3410B"/>
    <w:rsid w:val="00D3425B"/>
    <w:rsid w:val="00D344C9"/>
    <w:rsid w:val="00D34BAF"/>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2A4"/>
    <w:rsid w:val="00D513F0"/>
    <w:rsid w:val="00D51565"/>
    <w:rsid w:val="00D51635"/>
    <w:rsid w:val="00D51757"/>
    <w:rsid w:val="00D51AAF"/>
    <w:rsid w:val="00D51F84"/>
    <w:rsid w:val="00D52200"/>
    <w:rsid w:val="00D52550"/>
    <w:rsid w:val="00D5294C"/>
    <w:rsid w:val="00D52D27"/>
    <w:rsid w:val="00D52FAA"/>
    <w:rsid w:val="00D530BC"/>
    <w:rsid w:val="00D533D2"/>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9EE"/>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8"/>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B46"/>
    <w:rsid w:val="00D66DAA"/>
    <w:rsid w:val="00D671E9"/>
    <w:rsid w:val="00D7010A"/>
    <w:rsid w:val="00D7040B"/>
    <w:rsid w:val="00D70815"/>
    <w:rsid w:val="00D70F5E"/>
    <w:rsid w:val="00D70F87"/>
    <w:rsid w:val="00D71035"/>
    <w:rsid w:val="00D7123A"/>
    <w:rsid w:val="00D71B06"/>
    <w:rsid w:val="00D71F20"/>
    <w:rsid w:val="00D72862"/>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C74"/>
    <w:rsid w:val="00D81E9C"/>
    <w:rsid w:val="00D820A7"/>
    <w:rsid w:val="00D820F3"/>
    <w:rsid w:val="00D822EF"/>
    <w:rsid w:val="00D82391"/>
    <w:rsid w:val="00D829AC"/>
    <w:rsid w:val="00D82F74"/>
    <w:rsid w:val="00D8325C"/>
    <w:rsid w:val="00D83401"/>
    <w:rsid w:val="00D835AF"/>
    <w:rsid w:val="00D835E6"/>
    <w:rsid w:val="00D83A89"/>
    <w:rsid w:val="00D84121"/>
    <w:rsid w:val="00D84268"/>
    <w:rsid w:val="00D846C5"/>
    <w:rsid w:val="00D8489E"/>
    <w:rsid w:val="00D84D27"/>
    <w:rsid w:val="00D8508D"/>
    <w:rsid w:val="00D8586C"/>
    <w:rsid w:val="00D858EE"/>
    <w:rsid w:val="00D85CD2"/>
    <w:rsid w:val="00D864A4"/>
    <w:rsid w:val="00D86B37"/>
    <w:rsid w:val="00D86D72"/>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4E4"/>
    <w:rsid w:val="00D938D0"/>
    <w:rsid w:val="00D943B0"/>
    <w:rsid w:val="00D945CF"/>
    <w:rsid w:val="00D9469D"/>
    <w:rsid w:val="00D948A0"/>
    <w:rsid w:val="00D94BB0"/>
    <w:rsid w:val="00D94D21"/>
    <w:rsid w:val="00D94EA5"/>
    <w:rsid w:val="00D94FF3"/>
    <w:rsid w:val="00D95014"/>
    <w:rsid w:val="00D95193"/>
    <w:rsid w:val="00D9532A"/>
    <w:rsid w:val="00D957C0"/>
    <w:rsid w:val="00D95B3C"/>
    <w:rsid w:val="00D95BF0"/>
    <w:rsid w:val="00D95BFF"/>
    <w:rsid w:val="00D95D70"/>
    <w:rsid w:val="00D96193"/>
    <w:rsid w:val="00D96BB4"/>
    <w:rsid w:val="00D96BE7"/>
    <w:rsid w:val="00D96DD2"/>
    <w:rsid w:val="00D97782"/>
    <w:rsid w:val="00D978F5"/>
    <w:rsid w:val="00D97C08"/>
    <w:rsid w:val="00D97E86"/>
    <w:rsid w:val="00D97ED5"/>
    <w:rsid w:val="00DA038C"/>
    <w:rsid w:val="00DA061A"/>
    <w:rsid w:val="00DA0D50"/>
    <w:rsid w:val="00DA0FC0"/>
    <w:rsid w:val="00DA10AB"/>
    <w:rsid w:val="00DA16DB"/>
    <w:rsid w:val="00DA1771"/>
    <w:rsid w:val="00DA1D80"/>
    <w:rsid w:val="00DA2046"/>
    <w:rsid w:val="00DA2129"/>
    <w:rsid w:val="00DA22BC"/>
    <w:rsid w:val="00DA23D2"/>
    <w:rsid w:val="00DA29C4"/>
    <w:rsid w:val="00DA2CD7"/>
    <w:rsid w:val="00DA2D90"/>
    <w:rsid w:val="00DA3B43"/>
    <w:rsid w:val="00DA3BE7"/>
    <w:rsid w:val="00DA3F00"/>
    <w:rsid w:val="00DA41DC"/>
    <w:rsid w:val="00DA43CA"/>
    <w:rsid w:val="00DA43EC"/>
    <w:rsid w:val="00DA46AB"/>
    <w:rsid w:val="00DA492A"/>
    <w:rsid w:val="00DA4B10"/>
    <w:rsid w:val="00DA4D11"/>
    <w:rsid w:val="00DA50C0"/>
    <w:rsid w:val="00DA548B"/>
    <w:rsid w:val="00DA5974"/>
    <w:rsid w:val="00DA5A53"/>
    <w:rsid w:val="00DA5CA9"/>
    <w:rsid w:val="00DA5E7E"/>
    <w:rsid w:val="00DA6181"/>
    <w:rsid w:val="00DA6759"/>
    <w:rsid w:val="00DA6A59"/>
    <w:rsid w:val="00DA6CFE"/>
    <w:rsid w:val="00DA6DE1"/>
    <w:rsid w:val="00DA714A"/>
    <w:rsid w:val="00DA71AF"/>
    <w:rsid w:val="00DA727D"/>
    <w:rsid w:val="00DA7A85"/>
    <w:rsid w:val="00DA7BC7"/>
    <w:rsid w:val="00DA7CB9"/>
    <w:rsid w:val="00DA7E4C"/>
    <w:rsid w:val="00DA7F1E"/>
    <w:rsid w:val="00DB0487"/>
    <w:rsid w:val="00DB0564"/>
    <w:rsid w:val="00DB1152"/>
    <w:rsid w:val="00DB1539"/>
    <w:rsid w:val="00DB191A"/>
    <w:rsid w:val="00DB1DEC"/>
    <w:rsid w:val="00DB1F98"/>
    <w:rsid w:val="00DB2551"/>
    <w:rsid w:val="00DB31AE"/>
    <w:rsid w:val="00DB35C7"/>
    <w:rsid w:val="00DB39DE"/>
    <w:rsid w:val="00DB3D52"/>
    <w:rsid w:val="00DB42C3"/>
    <w:rsid w:val="00DB4322"/>
    <w:rsid w:val="00DB4509"/>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DA0"/>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93E"/>
    <w:rsid w:val="00DC3E1F"/>
    <w:rsid w:val="00DC4287"/>
    <w:rsid w:val="00DC4B72"/>
    <w:rsid w:val="00DC4D82"/>
    <w:rsid w:val="00DC4E9C"/>
    <w:rsid w:val="00DC522F"/>
    <w:rsid w:val="00DC588E"/>
    <w:rsid w:val="00DC5E1F"/>
    <w:rsid w:val="00DC65D8"/>
    <w:rsid w:val="00DC6A5F"/>
    <w:rsid w:val="00DC6A94"/>
    <w:rsid w:val="00DC7073"/>
    <w:rsid w:val="00DC714F"/>
    <w:rsid w:val="00DC7608"/>
    <w:rsid w:val="00DC765F"/>
    <w:rsid w:val="00DC7704"/>
    <w:rsid w:val="00DC7722"/>
    <w:rsid w:val="00DC7890"/>
    <w:rsid w:val="00DC7A85"/>
    <w:rsid w:val="00DC7ADE"/>
    <w:rsid w:val="00DD0051"/>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8B0"/>
    <w:rsid w:val="00DD49D3"/>
    <w:rsid w:val="00DD506F"/>
    <w:rsid w:val="00DD50F0"/>
    <w:rsid w:val="00DD58A1"/>
    <w:rsid w:val="00DD5EF8"/>
    <w:rsid w:val="00DD6396"/>
    <w:rsid w:val="00DD6C70"/>
    <w:rsid w:val="00DD6CED"/>
    <w:rsid w:val="00DD6DA2"/>
    <w:rsid w:val="00DD6ECA"/>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B4D"/>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CBC"/>
    <w:rsid w:val="00DF4DEA"/>
    <w:rsid w:val="00DF4F19"/>
    <w:rsid w:val="00DF502D"/>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0D9"/>
    <w:rsid w:val="00E032C1"/>
    <w:rsid w:val="00E039C0"/>
    <w:rsid w:val="00E03A1A"/>
    <w:rsid w:val="00E03B59"/>
    <w:rsid w:val="00E0426B"/>
    <w:rsid w:val="00E042DC"/>
    <w:rsid w:val="00E046C1"/>
    <w:rsid w:val="00E049B0"/>
    <w:rsid w:val="00E049EC"/>
    <w:rsid w:val="00E04B33"/>
    <w:rsid w:val="00E04E2D"/>
    <w:rsid w:val="00E04EE6"/>
    <w:rsid w:val="00E04FB3"/>
    <w:rsid w:val="00E04FD9"/>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51"/>
    <w:rsid w:val="00E17A78"/>
    <w:rsid w:val="00E17C12"/>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BC"/>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09"/>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6CBF"/>
    <w:rsid w:val="00E377BF"/>
    <w:rsid w:val="00E37C25"/>
    <w:rsid w:val="00E37EB7"/>
    <w:rsid w:val="00E40362"/>
    <w:rsid w:val="00E40D54"/>
    <w:rsid w:val="00E40DAE"/>
    <w:rsid w:val="00E417FF"/>
    <w:rsid w:val="00E41A3E"/>
    <w:rsid w:val="00E41D2F"/>
    <w:rsid w:val="00E41D85"/>
    <w:rsid w:val="00E42545"/>
    <w:rsid w:val="00E42FF3"/>
    <w:rsid w:val="00E432AE"/>
    <w:rsid w:val="00E43510"/>
    <w:rsid w:val="00E4356E"/>
    <w:rsid w:val="00E43F1E"/>
    <w:rsid w:val="00E43FBE"/>
    <w:rsid w:val="00E44C1F"/>
    <w:rsid w:val="00E44F6A"/>
    <w:rsid w:val="00E452D0"/>
    <w:rsid w:val="00E45421"/>
    <w:rsid w:val="00E4560D"/>
    <w:rsid w:val="00E4577C"/>
    <w:rsid w:val="00E45860"/>
    <w:rsid w:val="00E45A07"/>
    <w:rsid w:val="00E45A9D"/>
    <w:rsid w:val="00E460A1"/>
    <w:rsid w:val="00E4679E"/>
    <w:rsid w:val="00E46809"/>
    <w:rsid w:val="00E46814"/>
    <w:rsid w:val="00E468DA"/>
    <w:rsid w:val="00E468E4"/>
    <w:rsid w:val="00E46CC9"/>
    <w:rsid w:val="00E46F78"/>
    <w:rsid w:val="00E47225"/>
    <w:rsid w:val="00E47878"/>
    <w:rsid w:val="00E4790D"/>
    <w:rsid w:val="00E47B8B"/>
    <w:rsid w:val="00E47D5F"/>
    <w:rsid w:val="00E47D96"/>
    <w:rsid w:val="00E47FD0"/>
    <w:rsid w:val="00E509E6"/>
    <w:rsid w:val="00E50FA0"/>
    <w:rsid w:val="00E51548"/>
    <w:rsid w:val="00E515A3"/>
    <w:rsid w:val="00E516DD"/>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6668"/>
    <w:rsid w:val="00E5711F"/>
    <w:rsid w:val="00E5719D"/>
    <w:rsid w:val="00E5724B"/>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D62"/>
    <w:rsid w:val="00E65D0C"/>
    <w:rsid w:val="00E65E6B"/>
    <w:rsid w:val="00E6640D"/>
    <w:rsid w:val="00E6682F"/>
    <w:rsid w:val="00E66A1B"/>
    <w:rsid w:val="00E673DC"/>
    <w:rsid w:val="00E67551"/>
    <w:rsid w:val="00E676A6"/>
    <w:rsid w:val="00E67953"/>
    <w:rsid w:val="00E67D67"/>
    <w:rsid w:val="00E67D9A"/>
    <w:rsid w:val="00E67E2F"/>
    <w:rsid w:val="00E701EB"/>
    <w:rsid w:val="00E705E5"/>
    <w:rsid w:val="00E70B0C"/>
    <w:rsid w:val="00E710C1"/>
    <w:rsid w:val="00E71315"/>
    <w:rsid w:val="00E71BD0"/>
    <w:rsid w:val="00E71DF1"/>
    <w:rsid w:val="00E722EF"/>
    <w:rsid w:val="00E723D3"/>
    <w:rsid w:val="00E7242A"/>
    <w:rsid w:val="00E7245A"/>
    <w:rsid w:val="00E72880"/>
    <w:rsid w:val="00E72899"/>
    <w:rsid w:val="00E72ABE"/>
    <w:rsid w:val="00E72BBE"/>
    <w:rsid w:val="00E72BCC"/>
    <w:rsid w:val="00E73065"/>
    <w:rsid w:val="00E7306F"/>
    <w:rsid w:val="00E73A57"/>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EBE"/>
    <w:rsid w:val="00E81F9F"/>
    <w:rsid w:val="00E81FFC"/>
    <w:rsid w:val="00E826C8"/>
    <w:rsid w:val="00E828DA"/>
    <w:rsid w:val="00E82DB5"/>
    <w:rsid w:val="00E83280"/>
    <w:rsid w:val="00E832C9"/>
    <w:rsid w:val="00E83469"/>
    <w:rsid w:val="00E83639"/>
    <w:rsid w:val="00E83E6E"/>
    <w:rsid w:val="00E83E83"/>
    <w:rsid w:val="00E84088"/>
    <w:rsid w:val="00E845FB"/>
    <w:rsid w:val="00E847A2"/>
    <w:rsid w:val="00E84CF4"/>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06F7"/>
    <w:rsid w:val="00E91117"/>
    <w:rsid w:val="00E91164"/>
    <w:rsid w:val="00E913F0"/>
    <w:rsid w:val="00E91514"/>
    <w:rsid w:val="00E915E1"/>
    <w:rsid w:val="00E919F0"/>
    <w:rsid w:val="00E91BF2"/>
    <w:rsid w:val="00E91DDE"/>
    <w:rsid w:val="00E91E61"/>
    <w:rsid w:val="00E920B8"/>
    <w:rsid w:val="00E923CC"/>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094F"/>
    <w:rsid w:val="00EB1705"/>
    <w:rsid w:val="00EB1BCE"/>
    <w:rsid w:val="00EB1D4D"/>
    <w:rsid w:val="00EB1E07"/>
    <w:rsid w:val="00EB2435"/>
    <w:rsid w:val="00EB269A"/>
    <w:rsid w:val="00EB2B2A"/>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76B"/>
    <w:rsid w:val="00EC5A0B"/>
    <w:rsid w:val="00EC5A47"/>
    <w:rsid w:val="00EC5F1A"/>
    <w:rsid w:val="00EC5FD9"/>
    <w:rsid w:val="00EC6337"/>
    <w:rsid w:val="00EC66D7"/>
    <w:rsid w:val="00EC6C4D"/>
    <w:rsid w:val="00EC6D68"/>
    <w:rsid w:val="00EC7183"/>
    <w:rsid w:val="00EC71AB"/>
    <w:rsid w:val="00EC71FF"/>
    <w:rsid w:val="00EC7BC5"/>
    <w:rsid w:val="00EC7C05"/>
    <w:rsid w:val="00ED022F"/>
    <w:rsid w:val="00ED0332"/>
    <w:rsid w:val="00ED0551"/>
    <w:rsid w:val="00ED08F8"/>
    <w:rsid w:val="00ED0DE8"/>
    <w:rsid w:val="00ED0EB9"/>
    <w:rsid w:val="00ED1447"/>
    <w:rsid w:val="00ED16A0"/>
    <w:rsid w:val="00ED17CE"/>
    <w:rsid w:val="00ED19B6"/>
    <w:rsid w:val="00ED1A39"/>
    <w:rsid w:val="00ED24AE"/>
    <w:rsid w:val="00ED2A3F"/>
    <w:rsid w:val="00ED2F3D"/>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8AD"/>
    <w:rsid w:val="00ED6BBA"/>
    <w:rsid w:val="00ED6ED9"/>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8D1"/>
    <w:rsid w:val="00EE3DCB"/>
    <w:rsid w:val="00EE40E3"/>
    <w:rsid w:val="00EE49E0"/>
    <w:rsid w:val="00EE5112"/>
    <w:rsid w:val="00EE5289"/>
    <w:rsid w:val="00EE52B9"/>
    <w:rsid w:val="00EE543E"/>
    <w:rsid w:val="00EE5854"/>
    <w:rsid w:val="00EE5CF1"/>
    <w:rsid w:val="00EE5E0A"/>
    <w:rsid w:val="00EE62A9"/>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385"/>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1FEB"/>
    <w:rsid w:val="00F12185"/>
    <w:rsid w:val="00F124CB"/>
    <w:rsid w:val="00F12B3D"/>
    <w:rsid w:val="00F12D63"/>
    <w:rsid w:val="00F133EB"/>
    <w:rsid w:val="00F134CC"/>
    <w:rsid w:val="00F1403E"/>
    <w:rsid w:val="00F1415B"/>
    <w:rsid w:val="00F14416"/>
    <w:rsid w:val="00F14518"/>
    <w:rsid w:val="00F14606"/>
    <w:rsid w:val="00F1476B"/>
    <w:rsid w:val="00F14881"/>
    <w:rsid w:val="00F149F8"/>
    <w:rsid w:val="00F150C4"/>
    <w:rsid w:val="00F152EE"/>
    <w:rsid w:val="00F15804"/>
    <w:rsid w:val="00F15860"/>
    <w:rsid w:val="00F1617E"/>
    <w:rsid w:val="00F162ED"/>
    <w:rsid w:val="00F16301"/>
    <w:rsid w:val="00F16BB1"/>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68E"/>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880"/>
    <w:rsid w:val="00F27B41"/>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5E4"/>
    <w:rsid w:val="00F377A2"/>
    <w:rsid w:val="00F37922"/>
    <w:rsid w:val="00F37AE3"/>
    <w:rsid w:val="00F37AEF"/>
    <w:rsid w:val="00F37B52"/>
    <w:rsid w:val="00F4125D"/>
    <w:rsid w:val="00F418E0"/>
    <w:rsid w:val="00F42599"/>
    <w:rsid w:val="00F42807"/>
    <w:rsid w:val="00F42910"/>
    <w:rsid w:val="00F42C2B"/>
    <w:rsid w:val="00F43978"/>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756"/>
    <w:rsid w:val="00F52A47"/>
    <w:rsid w:val="00F52A4B"/>
    <w:rsid w:val="00F52C6C"/>
    <w:rsid w:val="00F52FA8"/>
    <w:rsid w:val="00F531A7"/>
    <w:rsid w:val="00F538CD"/>
    <w:rsid w:val="00F53B04"/>
    <w:rsid w:val="00F53C4D"/>
    <w:rsid w:val="00F53D0A"/>
    <w:rsid w:val="00F54147"/>
    <w:rsid w:val="00F54192"/>
    <w:rsid w:val="00F542D8"/>
    <w:rsid w:val="00F54340"/>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9EF"/>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B26"/>
    <w:rsid w:val="00F67F10"/>
    <w:rsid w:val="00F701A0"/>
    <w:rsid w:val="00F7047B"/>
    <w:rsid w:val="00F70691"/>
    <w:rsid w:val="00F70A70"/>
    <w:rsid w:val="00F70FF9"/>
    <w:rsid w:val="00F71026"/>
    <w:rsid w:val="00F71042"/>
    <w:rsid w:val="00F710A0"/>
    <w:rsid w:val="00F71976"/>
    <w:rsid w:val="00F71A99"/>
    <w:rsid w:val="00F71C4F"/>
    <w:rsid w:val="00F71F79"/>
    <w:rsid w:val="00F721A1"/>
    <w:rsid w:val="00F721CA"/>
    <w:rsid w:val="00F724E3"/>
    <w:rsid w:val="00F7255F"/>
    <w:rsid w:val="00F727AA"/>
    <w:rsid w:val="00F729CA"/>
    <w:rsid w:val="00F72C94"/>
    <w:rsid w:val="00F72E1C"/>
    <w:rsid w:val="00F73799"/>
    <w:rsid w:val="00F7384E"/>
    <w:rsid w:val="00F73852"/>
    <w:rsid w:val="00F73D87"/>
    <w:rsid w:val="00F73F43"/>
    <w:rsid w:val="00F74609"/>
    <w:rsid w:val="00F74664"/>
    <w:rsid w:val="00F74791"/>
    <w:rsid w:val="00F74A7A"/>
    <w:rsid w:val="00F74BD2"/>
    <w:rsid w:val="00F74C84"/>
    <w:rsid w:val="00F75549"/>
    <w:rsid w:val="00F7564B"/>
    <w:rsid w:val="00F757E0"/>
    <w:rsid w:val="00F76337"/>
    <w:rsid w:val="00F763DF"/>
    <w:rsid w:val="00F76B2E"/>
    <w:rsid w:val="00F76B74"/>
    <w:rsid w:val="00F77110"/>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971"/>
    <w:rsid w:val="00F83A9A"/>
    <w:rsid w:val="00F840FC"/>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0FE3"/>
    <w:rsid w:val="00F910E4"/>
    <w:rsid w:val="00F91220"/>
    <w:rsid w:val="00F915AB"/>
    <w:rsid w:val="00F9174D"/>
    <w:rsid w:val="00F91906"/>
    <w:rsid w:val="00F91CA2"/>
    <w:rsid w:val="00F91DAC"/>
    <w:rsid w:val="00F91F7C"/>
    <w:rsid w:val="00F92174"/>
    <w:rsid w:val="00F923DB"/>
    <w:rsid w:val="00F92483"/>
    <w:rsid w:val="00F92725"/>
    <w:rsid w:val="00F93A3D"/>
    <w:rsid w:val="00F93D13"/>
    <w:rsid w:val="00F93D6A"/>
    <w:rsid w:val="00F93EE6"/>
    <w:rsid w:val="00F94003"/>
    <w:rsid w:val="00F94412"/>
    <w:rsid w:val="00F94737"/>
    <w:rsid w:val="00F9473D"/>
    <w:rsid w:val="00F948E1"/>
    <w:rsid w:val="00F9495D"/>
    <w:rsid w:val="00F94B3A"/>
    <w:rsid w:val="00F94B7F"/>
    <w:rsid w:val="00F95013"/>
    <w:rsid w:val="00F951BD"/>
    <w:rsid w:val="00F9555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5AB"/>
    <w:rsid w:val="00FA5871"/>
    <w:rsid w:val="00FA589E"/>
    <w:rsid w:val="00FA5962"/>
    <w:rsid w:val="00FA5995"/>
    <w:rsid w:val="00FA5CE3"/>
    <w:rsid w:val="00FA5CEE"/>
    <w:rsid w:val="00FA5EB9"/>
    <w:rsid w:val="00FA6225"/>
    <w:rsid w:val="00FA656D"/>
    <w:rsid w:val="00FA6686"/>
    <w:rsid w:val="00FA6A4B"/>
    <w:rsid w:val="00FA6A8C"/>
    <w:rsid w:val="00FA6BE1"/>
    <w:rsid w:val="00FA6D2E"/>
    <w:rsid w:val="00FA70DF"/>
    <w:rsid w:val="00FA7152"/>
    <w:rsid w:val="00FA72DB"/>
    <w:rsid w:val="00FA76D2"/>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214"/>
    <w:rsid w:val="00FC136C"/>
    <w:rsid w:val="00FC13B4"/>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6A7"/>
    <w:rsid w:val="00FC7DD2"/>
    <w:rsid w:val="00FC7F93"/>
    <w:rsid w:val="00FD0C32"/>
    <w:rsid w:val="00FD0C34"/>
    <w:rsid w:val="00FD10D2"/>
    <w:rsid w:val="00FD111E"/>
    <w:rsid w:val="00FD1345"/>
    <w:rsid w:val="00FD1367"/>
    <w:rsid w:val="00FD1401"/>
    <w:rsid w:val="00FD14E4"/>
    <w:rsid w:val="00FD2804"/>
    <w:rsid w:val="00FD282A"/>
    <w:rsid w:val="00FD2A71"/>
    <w:rsid w:val="00FD33A8"/>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42F"/>
    <w:rsid w:val="00FD75AC"/>
    <w:rsid w:val="00FD7C31"/>
    <w:rsid w:val="00FD7F6A"/>
    <w:rsid w:val="00FE0110"/>
    <w:rsid w:val="00FE04B6"/>
    <w:rsid w:val="00FE05E5"/>
    <w:rsid w:val="00FE0657"/>
    <w:rsid w:val="00FE07D8"/>
    <w:rsid w:val="00FE20AB"/>
    <w:rsid w:val="00FE22FE"/>
    <w:rsid w:val="00FE2AC5"/>
    <w:rsid w:val="00FE2B7B"/>
    <w:rsid w:val="00FE306A"/>
    <w:rsid w:val="00FE3100"/>
    <w:rsid w:val="00FE3439"/>
    <w:rsid w:val="00FE3768"/>
    <w:rsid w:val="00FE37C6"/>
    <w:rsid w:val="00FE4D79"/>
    <w:rsid w:val="00FE501E"/>
    <w:rsid w:val="00FE5172"/>
    <w:rsid w:val="00FE5410"/>
    <w:rsid w:val="00FE54B4"/>
    <w:rsid w:val="00FE5546"/>
    <w:rsid w:val="00FE5977"/>
    <w:rsid w:val="00FE5BDB"/>
    <w:rsid w:val="00FE614F"/>
    <w:rsid w:val="00FE627C"/>
    <w:rsid w:val="00FE6450"/>
    <w:rsid w:val="00FE68F9"/>
    <w:rsid w:val="00FE6DEC"/>
    <w:rsid w:val="00FE74E2"/>
    <w:rsid w:val="00FE74FC"/>
    <w:rsid w:val="00FE753A"/>
    <w:rsid w:val="00FE761D"/>
    <w:rsid w:val="00FE76FA"/>
    <w:rsid w:val="00FE7929"/>
    <w:rsid w:val="00FE7A87"/>
    <w:rsid w:val="00FE7B5D"/>
    <w:rsid w:val="00FE7C3E"/>
    <w:rsid w:val="00FE7F00"/>
    <w:rsid w:val="00FF01C5"/>
    <w:rsid w:val="00FF0224"/>
    <w:rsid w:val="00FF0278"/>
    <w:rsid w:val="00FF0502"/>
    <w:rsid w:val="00FF0728"/>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1B1"/>
    <w:rsid w:val="00FF7474"/>
    <w:rsid w:val="00FF7746"/>
    <w:rsid w:val="00FF78DB"/>
    <w:rsid w:val="00FF7B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条目"/>
    <w:basedOn w:val="Normal"/>
    <w:next w:val="Normal"/>
    <w:link w:val="CaptionChar"/>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uiPriority w:val="99"/>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rsid w:val="005E2B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E887CE1A-5D9B-4E75-8518-D2D7B6288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3361</TotalTime>
  <Pages>9</Pages>
  <Words>3854</Words>
  <Characters>21971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25774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75</cp:revision>
  <cp:lastPrinted>2011-11-09T07:49:00Z</cp:lastPrinted>
  <dcterms:created xsi:type="dcterms:W3CDTF">2022-09-29T14:50:00Z</dcterms:created>
  <dcterms:modified xsi:type="dcterms:W3CDTF">2023-08-10T15:27:00Z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